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05" w:rsidRDefault="00B52B05" w:rsidP="00F41F68">
      <w:pPr>
        <w:jc w:val="both"/>
      </w:pPr>
      <w:r>
        <w:t xml:space="preserve"> </w:t>
      </w:r>
    </w:p>
    <w:sdt>
      <w:sdtPr>
        <w:id w:val="850908"/>
        <w:docPartObj>
          <w:docPartGallery w:val="Cover Pages"/>
          <w:docPartUnique/>
        </w:docPartObj>
      </w:sdtPr>
      <w:sdtContent>
        <w:p w:rsidR="002E335E" w:rsidRDefault="002E335E" w:rsidP="00F41F68">
          <w:pPr>
            <w:jc w:val="both"/>
          </w:pPr>
        </w:p>
        <w:p w:rsidR="002E335E" w:rsidRDefault="002E1CA7" w:rsidP="00F41F68">
          <w:pPr>
            <w:jc w:val="both"/>
          </w:pPr>
          <w:r>
            <w:rPr>
              <w:noProof/>
              <w:lang w:eastAsia="zh-TW"/>
            </w:rPr>
            <w:pict>
              <v:group id="_x0000_s1026" style="position:absolute;left:0;text-align:left;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2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BE05FB" w:rsidRDefault="00BE05FB">
                        <w:pPr>
                          <w:spacing w:after="0"/>
                          <w:rPr>
                            <w:b/>
                            <w:bCs/>
                            <w:color w:val="808080" w:themeColor="text1" w:themeTint="7F"/>
                            <w:sz w:val="32"/>
                            <w:szCs w:val="32"/>
                          </w:rPr>
                        </w:pPr>
                      </w:p>
                      <w:p w:rsidR="00BE05FB" w:rsidRDefault="00BE05FB">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p w:rsidR="00BE05FB" w:rsidRDefault="00BE05FB">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850923"/>
                          <w:dataBinding w:prefixMappings="xmlns:ns0='http://schemas.openxmlformats.org/package/2006/metadata/core-properties' xmlns:ns1='http://purl.org/dc/elements/1.1/'" w:xpath="/ns0:coreProperties[1]/ns1:title[1]" w:storeItemID="{6C3C8BC8-F283-45AE-878A-BAB7291924A1}"/>
                          <w:text/>
                        </w:sdtPr>
                        <w:sdtContent>
                          <w:p w:rsidR="00BE05FB" w:rsidRDefault="00BE05FB">
                            <w:pPr>
                              <w:spacing w:after="0"/>
                              <w:rPr>
                                <w:b/>
                                <w:bCs/>
                                <w:color w:val="1F497D" w:themeColor="text2"/>
                                <w:sz w:val="72"/>
                                <w:szCs w:val="72"/>
                              </w:rPr>
                            </w:pPr>
                            <w:r>
                              <w:rPr>
                                <w:b/>
                                <w:bCs/>
                                <w:color w:val="1F497D" w:themeColor="text2"/>
                                <w:sz w:val="72"/>
                                <w:szCs w:val="72"/>
                              </w:rPr>
                              <w:t>Karnataka Internal Assessor’s Training Report</w:t>
                            </w:r>
                          </w:p>
                        </w:sdtContent>
                      </w:sdt>
                      <w:sdt>
                        <w:sdtPr>
                          <w:rPr>
                            <w:b/>
                            <w:bCs/>
                            <w:color w:val="4F81BD" w:themeColor="accent1"/>
                            <w:sz w:val="40"/>
                            <w:szCs w:val="40"/>
                          </w:rPr>
                          <w:alias w:val="Subtitle"/>
                          <w:id w:val="850924"/>
                          <w:dataBinding w:prefixMappings="xmlns:ns0='http://schemas.openxmlformats.org/package/2006/metadata/core-properties' xmlns:ns1='http://purl.org/dc/elements/1.1/'" w:xpath="/ns0:coreProperties[1]/ns1:subject[1]" w:storeItemID="{6C3C8BC8-F283-45AE-878A-BAB7291924A1}"/>
                          <w:text/>
                        </w:sdtPr>
                        <w:sdtContent>
                          <w:p w:rsidR="00BE05FB" w:rsidRDefault="00BE05FB">
                            <w:pPr>
                              <w:rPr>
                                <w:b/>
                                <w:bCs/>
                                <w:color w:val="4F81BD" w:themeColor="accent1"/>
                                <w:sz w:val="40"/>
                                <w:szCs w:val="40"/>
                              </w:rPr>
                            </w:pPr>
                            <w:r>
                              <w:rPr>
                                <w:b/>
                                <w:bCs/>
                                <w:color w:val="4F81BD" w:themeColor="accent1"/>
                                <w:sz w:val="40"/>
                                <w:szCs w:val="40"/>
                              </w:rPr>
                              <w:t>29th-30th March 2016</w:t>
                            </w:r>
                          </w:p>
                        </w:sdtContent>
                      </w:sdt>
                      <w:sdt>
                        <w:sdtPr>
                          <w:rPr>
                            <w:b/>
                            <w:bCs/>
                            <w:color w:val="808080" w:themeColor="text1" w:themeTint="7F"/>
                            <w:sz w:val="32"/>
                            <w:szCs w:val="32"/>
                          </w:rPr>
                          <w:alias w:val="Author"/>
                          <w:id w:val="850925"/>
                          <w:dataBinding w:prefixMappings="xmlns:ns0='http://schemas.openxmlformats.org/package/2006/metadata/core-properties' xmlns:ns1='http://purl.org/dc/elements/1.1/'" w:xpath="/ns0:coreProperties[1]/ns1:creator[1]" w:storeItemID="{6C3C8BC8-F283-45AE-878A-BAB7291924A1}"/>
                          <w:text/>
                        </w:sdtPr>
                        <w:sdtContent>
                          <w:p w:rsidR="00BE05FB" w:rsidRDefault="00BE05FB">
                            <w:pPr>
                              <w:rPr>
                                <w:b/>
                                <w:bCs/>
                                <w:color w:val="808080" w:themeColor="text1" w:themeTint="7F"/>
                                <w:sz w:val="32"/>
                                <w:szCs w:val="32"/>
                              </w:rPr>
                            </w:pPr>
                            <w:r>
                              <w:rPr>
                                <w:b/>
                                <w:bCs/>
                                <w:color w:val="808080" w:themeColor="text1" w:themeTint="7F"/>
                                <w:sz w:val="32"/>
                                <w:szCs w:val="32"/>
                              </w:rPr>
                              <w:t xml:space="preserve">Ms. </w:t>
                            </w:r>
                            <w:proofErr w:type="spellStart"/>
                            <w:r>
                              <w:rPr>
                                <w:b/>
                                <w:bCs/>
                                <w:color w:val="808080" w:themeColor="text1" w:themeTint="7F"/>
                                <w:sz w:val="32"/>
                                <w:szCs w:val="32"/>
                              </w:rPr>
                              <w:t>Richa</w:t>
                            </w:r>
                            <w:proofErr w:type="spellEnd"/>
                            <w:r>
                              <w:rPr>
                                <w:b/>
                                <w:bCs/>
                                <w:color w:val="808080" w:themeColor="text1" w:themeTint="7F"/>
                                <w:sz w:val="32"/>
                                <w:szCs w:val="32"/>
                              </w:rPr>
                              <w:t xml:space="preserve"> Sharma</w:t>
                            </w:r>
                          </w:p>
                        </w:sdtContent>
                      </w:sdt>
                      <w:p w:rsidR="00BE05FB" w:rsidRDefault="00BE05FB">
                        <w:pPr>
                          <w:rPr>
                            <w:b/>
                            <w:bCs/>
                            <w:color w:val="808080" w:themeColor="text1" w:themeTint="7F"/>
                            <w:sz w:val="32"/>
                            <w:szCs w:val="32"/>
                          </w:rPr>
                        </w:pPr>
                      </w:p>
                    </w:txbxContent>
                  </v:textbox>
                </v:rect>
                <w10:wrap anchorx="page" anchory="margin"/>
              </v:group>
            </w:pict>
          </w:r>
        </w:p>
        <w:p w:rsidR="002E335E" w:rsidRDefault="002E335E" w:rsidP="00F41F68">
          <w:pPr>
            <w:jc w:val="both"/>
          </w:pPr>
          <w:r>
            <w:br w:type="page"/>
          </w:r>
        </w:p>
      </w:sdtContent>
    </w:sdt>
    <w:p w:rsidR="00912C99" w:rsidRDefault="00845906" w:rsidP="00F41F68">
      <w:pPr>
        <w:jc w:val="both"/>
        <w:rPr>
          <w:b/>
          <w:sz w:val="32"/>
          <w:szCs w:val="32"/>
        </w:rPr>
      </w:pPr>
      <w:r w:rsidRPr="00845906">
        <w:rPr>
          <w:b/>
          <w:sz w:val="32"/>
          <w:szCs w:val="32"/>
        </w:rPr>
        <w:lastRenderedPageBreak/>
        <w:t>Internal Assessor Training</w:t>
      </w:r>
    </w:p>
    <w:p w:rsidR="00845906" w:rsidRDefault="00845906" w:rsidP="00F41F68">
      <w:pPr>
        <w:jc w:val="both"/>
        <w:rPr>
          <w:b/>
        </w:rPr>
      </w:pPr>
      <w:r>
        <w:rPr>
          <w:b/>
        </w:rPr>
        <w:t>Date</w:t>
      </w:r>
      <w:r w:rsidR="00A86AFD">
        <w:rPr>
          <w:b/>
        </w:rPr>
        <w:t>-29</w:t>
      </w:r>
      <w:r w:rsidR="00A86AFD" w:rsidRPr="00A86AFD">
        <w:rPr>
          <w:b/>
          <w:vertAlign w:val="superscript"/>
        </w:rPr>
        <w:t>th</w:t>
      </w:r>
      <w:r w:rsidR="00A86AFD">
        <w:rPr>
          <w:b/>
        </w:rPr>
        <w:t>-30</w:t>
      </w:r>
      <w:r w:rsidR="00A86AFD" w:rsidRPr="00A86AFD">
        <w:rPr>
          <w:b/>
          <w:vertAlign w:val="superscript"/>
        </w:rPr>
        <w:t>th</w:t>
      </w:r>
      <w:r w:rsidR="00A86AFD">
        <w:rPr>
          <w:b/>
        </w:rPr>
        <w:t xml:space="preserve"> March 2016</w:t>
      </w:r>
    </w:p>
    <w:p w:rsidR="00CF2D48" w:rsidRDefault="00411692" w:rsidP="00F41F68">
      <w:pPr>
        <w:jc w:val="both"/>
        <w:rPr>
          <w:b/>
        </w:rPr>
      </w:pPr>
      <w:r>
        <w:rPr>
          <w:b/>
        </w:rPr>
        <w:t>To:</w:t>
      </w:r>
      <w:r w:rsidR="00845906">
        <w:rPr>
          <w:b/>
        </w:rPr>
        <w:t xml:space="preserve"> </w:t>
      </w:r>
      <w:r w:rsidR="00CF2D48">
        <w:rPr>
          <w:b/>
        </w:rPr>
        <w:t xml:space="preserve"> </w:t>
      </w:r>
      <w:r w:rsidR="00625486">
        <w:t xml:space="preserve">Consultant Quality Assurance, </w:t>
      </w:r>
      <w:r w:rsidR="00A86AFD">
        <w:t xml:space="preserve">District Family welfare officer, </w:t>
      </w:r>
      <w:r w:rsidR="000A7749">
        <w:t>District Su</w:t>
      </w:r>
      <w:r w:rsidR="00F41F68">
        <w:t>r</w:t>
      </w:r>
      <w:r w:rsidR="000A7749">
        <w:t>geons</w:t>
      </w:r>
      <w:r w:rsidR="00A86AFD">
        <w:t>, District Quality Managers, Gynecologist</w:t>
      </w:r>
      <w:r w:rsidR="00A86AFD">
        <w:tab/>
        <w:t xml:space="preserve">, pediatricians, specialists ,general surgeons of </w:t>
      </w:r>
      <w:r w:rsidR="00A86AFD">
        <w:rPr>
          <w:b/>
        </w:rPr>
        <w:t>Karnataka</w:t>
      </w:r>
    </w:p>
    <w:p w:rsidR="00A86AFD" w:rsidRDefault="00CF2D48" w:rsidP="00F41F68">
      <w:pPr>
        <w:jc w:val="both"/>
      </w:pPr>
      <w:r>
        <w:rPr>
          <w:b/>
        </w:rPr>
        <w:t>From</w:t>
      </w:r>
      <w:r w:rsidRPr="00CF2D48">
        <w:t xml:space="preserve">: National Health System Resource Centre (NHSRC) </w:t>
      </w:r>
    </w:p>
    <w:p w:rsidR="00CF2D48" w:rsidRDefault="00CF2D48" w:rsidP="00F41F68">
      <w:pPr>
        <w:jc w:val="both"/>
      </w:pPr>
      <w:r w:rsidRPr="00CF2D48">
        <w:rPr>
          <w:b/>
        </w:rPr>
        <w:t>Subject:</w:t>
      </w:r>
      <w:r>
        <w:rPr>
          <w:b/>
        </w:rPr>
        <w:t xml:space="preserve"> </w:t>
      </w:r>
      <w:r w:rsidRPr="00CF2D48">
        <w:t>2 Days Internal Assessor Training</w:t>
      </w:r>
      <w:r>
        <w:t>.</w:t>
      </w:r>
    </w:p>
    <w:p w:rsidR="00A86AFD" w:rsidRDefault="00BD1C50" w:rsidP="00F41F68">
      <w:pPr>
        <w:jc w:val="both"/>
      </w:pPr>
      <w:r w:rsidRPr="00625486">
        <w:rPr>
          <w:b/>
        </w:rPr>
        <w:t>Venue:</w:t>
      </w:r>
      <w:r>
        <w:t xml:space="preserve"> Conference Hall, </w:t>
      </w:r>
      <w:r w:rsidR="00A86AFD">
        <w:t>Indian Medical Association,</w:t>
      </w:r>
      <w:r w:rsidR="00BE05FB">
        <w:t xml:space="preserve"> </w:t>
      </w:r>
      <w:r w:rsidR="00A86AFD">
        <w:t xml:space="preserve">Near </w:t>
      </w:r>
      <w:proofErr w:type="spellStart"/>
      <w:r w:rsidR="00A86AFD">
        <w:t>Tipu</w:t>
      </w:r>
      <w:proofErr w:type="spellEnd"/>
      <w:r w:rsidR="00A86AFD">
        <w:t xml:space="preserve"> fort.</w:t>
      </w:r>
    </w:p>
    <w:p w:rsidR="00CF2D48" w:rsidRDefault="00CF2D48" w:rsidP="00F41F68">
      <w:pPr>
        <w:jc w:val="both"/>
        <w:rPr>
          <w:b/>
        </w:rPr>
      </w:pPr>
      <w:r w:rsidRPr="00CF2D48">
        <w:rPr>
          <w:b/>
        </w:rPr>
        <w:t>Overview:</w:t>
      </w:r>
      <w:r>
        <w:rPr>
          <w:b/>
        </w:rPr>
        <w:t xml:space="preserve"> </w:t>
      </w:r>
    </w:p>
    <w:p w:rsidR="00411692" w:rsidRDefault="00CF2D48" w:rsidP="00F41F68">
      <w:pPr>
        <w:jc w:val="both"/>
      </w:pPr>
      <w:r w:rsidRPr="00411692">
        <w:t xml:space="preserve"> 2 day Internal Assessor training w</w:t>
      </w:r>
      <w:r w:rsidR="00625486">
        <w:t xml:space="preserve">as conducted in state of </w:t>
      </w:r>
      <w:r w:rsidR="000A7749">
        <w:t>Karnataka</w:t>
      </w:r>
      <w:r w:rsidR="005E1D55">
        <w:t xml:space="preserve"> </w:t>
      </w:r>
      <w:r w:rsidR="005E1D55" w:rsidRPr="00411692">
        <w:t>by</w:t>
      </w:r>
      <w:r w:rsidRPr="00411692">
        <w:t xml:space="preserve"> National Health System Resource centre </w:t>
      </w:r>
      <w:r w:rsidR="000A7749">
        <w:t xml:space="preserve">in </w:t>
      </w:r>
      <w:r w:rsidRPr="00411692">
        <w:t xml:space="preserve">collaboration with </w:t>
      </w:r>
      <w:proofErr w:type="gramStart"/>
      <w:r w:rsidR="000A7749">
        <w:t>KHSDRP ,Bangalore</w:t>
      </w:r>
      <w:proofErr w:type="gramEnd"/>
      <w:r w:rsidR="000A7749">
        <w:t xml:space="preserve"> on 29</w:t>
      </w:r>
      <w:r w:rsidR="000A7749" w:rsidRPr="000A7749">
        <w:rPr>
          <w:vertAlign w:val="superscript"/>
        </w:rPr>
        <w:t>th</w:t>
      </w:r>
      <w:r w:rsidR="000A7749">
        <w:t>-30</w:t>
      </w:r>
      <w:r w:rsidR="000A7749" w:rsidRPr="000A7749">
        <w:rPr>
          <w:vertAlign w:val="superscript"/>
        </w:rPr>
        <w:t>th</w:t>
      </w:r>
      <w:r w:rsidR="000A7749">
        <w:t xml:space="preserve"> March 2016.</w:t>
      </w:r>
      <w:r w:rsidRPr="00411692">
        <w:t xml:space="preserve">  </w:t>
      </w:r>
    </w:p>
    <w:p w:rsidR="000A7749" w:rsidRDefault="00CF2D48" w:rsidP="00F41F68">
      <w:pPr>
        <w:jc w:val="both"/>
      </w:pPr>
      <w:r w:rsidRPr="00411692">
        <w:t xml:space="preserve">Main objective of the training was to provide </w:t>
      </w:r>
      <w:r w:rsidR="00411692" w:rsidRPr="00411692">
        <w:t>an overview of National Quality Assurance Standards as well as to develop state internal Assessor for the NQAS program.</w:t>
      </w:r>
      <w:r w:rsidR="00411692">
        <w:t xml:space="preserve">  To fulfill the main </w:t>
      </w:r>
      <w:r w:rsidR="00625486">
        <w:t xml:space="preserve">objective state has nominated </w:t>
      </w:r>
      <w:r w:rsidR="000A7749">
        <w:t>82</w:t>
      </w:r>
      <w:r w:rsidR="00411692">
        <w:t xml:space="preserve"> participants for the training  which include</w:t>
      </w:r>
      <w:r w:rsidR="00625486">
        <w:t xml:space="preserve"> </w:t>
      </w:r>
      <w:r w:rsidR="00411692">
        <w:t xml:space="preserve"> </w:t>
      </w:r>
      <w:r w:rsidR="000A7749">
        <w:t>Consultant Quality Assurance, District Family welfare officer, District Surgeons,</w:t>
      </w:r>
      <w:r w:rsidR="005B6D34">
        <w:t xml:space="preserve"> Admin cum program assistant,</w:t>
      </w:r>
      <w:r w:rsidR="000A7749">
        <w:t xml:space="preserve"> District Q</w:t>
      </w:r>
      <w:r w:rsidR="00F41F68">
        <w:t>uality Managers, Gynecologist ,</w:t>
      </w:r>
      <w:r w:rsidR="000A7749">
        <w:t xml:space="preserve">pediatricians, specialists </w:t>
      </w:r>
      <w:r w:rsidR="00BE05FB">
        <w:t xml:space="preserve"> and </w:t>
      </w:r>
      <w:r w:rsidR="000A7749">
        <w:t xml:space="preserve">general surgeons </w:t>
      </w:r>
      <w:r w:rsidR="00BE05FB">
        <w:t xml:space="preserve"> from all 31 districts.</w:t>
      </w:r>
    </w:p>
    <w:p w:rsidR="00411692" w:rsidRDefault="00411692" w:rsidP="00F41F68">
      <w:pPr>
        <w:jc w:val="both"/>
      </w:pPr>
      <w:r>
        <w:t>Training started with inaugural Key</w:t>
      </w:r>
      <w:r w:rsidR="00625486">
        <w:t xml:space="preserve"> note by Dr </w:t>
      </w:r>
      <w:r w:rsidR="000A7749">
        <w:t>.</w:t>
      </w:r>
      <w:proofErr w:type="spellStart"/>
      <w:r w:rsidR="000A7749">
        <w:t>Sajjan</w:t>
      </w:r>
      <w:proofErr w:type="spellEnd"/>
      <w:r w:rsidR="000A7749">
        <w:t xml:space="preserve"> Kumar Joint </w:t>
      </w:r>
      <w:proofErr w:type="gramStart"/>
      <w:r w:rsidR="000A7749">
        <w:t>Director</w:t>
      </w:r>
      <w:r w:rsidR="00F41F68">
        <w:t xml:space="preserve"> </w:t>
      </w:r>
      <w:r w:rsidR="000A7749">
        <w:t>,KHSDRP</w:t>
      </w:r>
      <w:proofErr w:type="gramEnd"/>
      <w:r w:rsidR="000A7749">
        <w:t xml:space="preserve">. </w:t>
      </w:r>
      <w:r w:rsidR="00625486">
        <w:t xml:space="preserve"> Dr </w:t>
      </w:r>
      <w:r w:rsidR="000A7749">
        <w:t>Kumar</w:t>
      </w:r>
      <w:r w:rsidR="00BE05FB">
        <w:t xml:space="preserve"> </w:t>
      </w:r>
      <w:r w:rsidR="007D173D">
        <w:t>discussed</w:t>
      </w:r>
      <w:r w:rsidR="008B572E">
        <w:t xml:space="preserve"> about importance of the Quality in Healthcare system &amp; assure</w:t>
      </w:r>
      <w:r w:rsidR="007D173D">
        <w:t>d</w:t>
      </w:r>
      <w:r w:rsidR="008B572E">
        <w:t xml:space="preserve"> participants about state support for Quality assurance in state.</w:t>
      </w:r>
    </w:p>
    <w:p w:rsidR="008B572E" w:rsidRDefault="008B572E" w:rsidP="00F41F68">
      <w:pPr>
        <w:jc w:val="both"/>
      </w:pPr>
      <w:r>
        <w:t>2 day training was spread in to 10 Topics &amp; 4 exercises for Hands on experience about various methodologies of the assessment.</w:t>
      </w:r>
    </w:p>
    <w:p w:rsidR="000A7749" w:rsidRPr="000A7749" w:rsidRDefault="008B572E" w:rsidP="00F41F68">
      <w:pPr>
        <w:jc w:val="both"/>
        <w:rPr>
          <w:b/>
          <w:u w:val="single"/>
        </w:rPr>
      </w:pPr>
      <w:r>
        <w:t>Training was followed by Post training eval</w:t>
      </w:r>
      <w:r w:rsidR="007D173D">
        <w:t>u</w:t>
      </w:r>
      <w:r w:rsidR="00625486">
        <w:t xml:space="preserve">ation, which is attended by </w:t>
      </w:r>
      <w:r w:rsidR="000A7749">
        <w:t>82</w:t>
      </w:r>
      <w:r w:rsidR="00625486">
        <w:t xml:space="preserve"> </w:t>
      </w:r>
      <w:r>
        <w:t xml:space="preserve">participants.  Post training evaluation contain open book exam with Question paper having 42 multiple choice Questions. Maximum Marks for Question paper is 40.  Passing marks </w:t>
      </w:r>
      <w:r w:rsidR="006C5C12">
        <w:t>for exam will be 6</w:t>
      </w:r>
      <w:r w:rsidR="007D173D">
        <w:t xml:space="preserve">0%. </w:t>
      </w:r>
      <w:r w:rsidR="000A7749">
        <w:t xml:space="preserve"> </w:t>
      </w:r>
      <w:r w:rsidR="000A7749" w:rsidRPr="000A7749">
        <w:rPr>
          <w:b/>
        </w:rPr>
        <w:t>60 participants passed the exam.</w:t>
      </w:r>
    </w:p>
    <w:p w:rsidR="008B572E" w:rsidRPr="007D173D" w:rsidRDefault="0097408B" w:rsidP="00F41F68">
      <w:pPr>
        <w:jc w:val="both"/>
        <w:rPr>
          <w:b/>
        </w:rPr>
      </w:pPr>
      <w:r>
        <w:t xml:space="preserve">Training program have inbuilt training course evaluation system, where training feedback form is provided to each participant. Feedback of participants has been analyzed on 5 point scale. </w:t>
      </w:r>
      <w:r w:rsidRPr="007D173D">
        <w:rPr>
          <w:b/>
        </w:rPr>
        <w:t xml:space="preserve">Overall score for training program was </w:t>
      </w:r>
      <w:r w:rsidR="000A7749">
        <w:rPr>
          <w:b/>
        </w:rPr>
        <w:t>3.86</w:t>
      </w:r>
      <w:r w:rsidRPr="007D173D">
        <w:rPr>
          <w:b/>
        </w:rPr>
        <w:t xml:space="preserve"> out of 5.</w:t>
      </w:r>
    </w:p>
    <w:p w:rsidR="0097408B" w:rsidRDefault="0097408B" w:rsidP="00F41F68">
      <w:pPr>
        <w:jc w:val="both"/>
      </w:pPr>
    </w:p>
    <w:p w:rsidR="007F3868" w:rsidRDefault="007F3868" w:rsidP="00F41F68">
      <w:pPr>
        <w:spacing w:after="0"/>
        <w:jc w:val="both"/>
      </w:pPr>
    </w:p>
    <w:p w:rsidR="007F3868" w:rsidRDefault="007F3868" w:rsidP="00F41F68">
      <w:pPr>
        <w:spacing w:after="0"/>
        <w:jc w:val="both"/>
      </w:pPr>
    </w:p>
    <w:p w:rsidR="000A7749" w:rsidRDefault="000A7749" w:rsidP="00F41F68">
      <w:pPr>
        <w:spacing w:after="0"/>
        <w:jc w:val="both"/>
      </w:pPr>
    </w:p>
    <w:p w:rsidR="000A7749" w:rsidRDefault="000A7749" w:rsidP="00F41F68">
      <w:pPr>
        <w:spacing w:after="0"/>
        <w:jc w:val="both"/>
      </w:pPr>
    </w:p>
    <w:p w:rsidR="007F3868" w:rsidRDefault="007F3868" w:rsidP="00F41F68">
      <w:pPr>
        <w:spacing w:after="0"/>
        <w:jc w:val="both"/>
        <w:rPr>
          <w:b/>
          <w:sz w:val="28"/>
          <w:szCs w:val="28"/>
        </w:rPr>
      </w:pPr>
      <w:r w:rsidRPr="007E7097">
        <w:rPr>
          <w:b/>
          <w:sz w:val="28"/>
          <w:szCs w:val="28"/>
        </w:rPr>
        <w:lastRenderedPageBreak/>
        <w:t>Internal Assessor’s Training</w:t>
      </w:r>
      <w:r>
        <w:rPr>
          <w:b/>
          <w:sz w:val="28"/>
          <w:szCs w:val="28"/>
        </w:rPr>
        <w:t xml:space="preserve"> on National Quality Assurance Standards</w:t>
      </w:r>
    </w:p>
    <w:tbl>
      <w:tblPr>
        <w:tblStyle w:val="TableGrid"/>
        <w:tblW w:w="10443" w:type="dxa"/>
        <w:tblLook w:val="04A0"/>
      </w:tblPr>
      <w:tblGrid>
        <w:gridCol w:w="2548"/>
        <w:gridCol w:w="5578"/>
        <w:gridCol w:w="2317"/>
      </w:tblGrid>
      <w:tr w:rsidR="000A7749" w:rsidRPr="008B4CBD" w:rsidTr="00BE05FB">
        <w:trPr>
          <w:trHeight w:val="604"/>
        </w:trPr>
        <w:tc>
          <w:tcPr>
            <w:tcW w:w="2548" w:type="dxa"/>
          </w:tcPr>
          <w:p w:rsidR="000A7749" w:rsidRPr="008B4CBD" w:rsidRDefault="000A7749" w:rsidP="00F41F68">
            <w:pPr>
              <w:ind w:left="317" w:hanging="317"/>
              <w:jc w:val="both"/>
              <w:rPr>
                <w:rFonts w:ascii="Garamond" w:hAnsi="Garamond" w:cs="Times New Roman"/>
                <w:b/>
                <w:sz w:val="26"/>
                <w:szCs w:val="26"/>
              </w:rPr>
            </w:pPr>
            <w:r w:rsidRPr="008B4CBD">
              <w:rPr>
                <w:rFonts w:ascii="Garamond" w:hAnsi="Garamond" w:cs="Times New Roman"/>
                <w:b/>
                <w:sz w:val="26"/>
                <w:szCs w:val="26"/>
              </w:rPr>
              <w:t>Time</w:t>
            </w:r>
          </w:p>
          <w:p w:rsidR="000A7749" w:rsidRPr="008B4CBD" w:rsidRDefault="000A7749" w:rsidP="00F41F68">
            <w:pPr>
              <w:ind w:left="317" w:hanging="317"/>
              <w:jc w:val="both"/>
              <w:rPr>
                <w:rFonts w:ascii="Garamond" w:hAnsi="Garamond" w:cs="Times New Roman"/>
                <w:b/>
                <w:sz w:val="26"/>
                <w:szCs w:val="26"/>
              </w:rPr>
            </w:pPr>
            <w:r w:rsidRPr="008B4CBD">
              <w:rPr>
                <w:rFonts w:ascii="Garamond" w:hAnsi="Garamond" w:cs="Times New Roman"/>
                <w:b/>
                <w:sz w:val="26"/>
                <w:szCs w:val="26"/>
              </w:rPr>
              <w:t>(24 Hours )</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Topic</w:t>
            </w:r>
          </w:p>
        </w:tc>
        <w:tc>
          <w:tcPr>
            <w:tcW w:w="2317"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Resource Person</w:t>
            </w:r>
          </w:p>
          <w:p w:rsidR="000A7749" w:rsidRPr="008B4CBD" w:rsidRDefault="000A7749" w:rsidP="00F41F68">
            <w:pPr>
              <w:jc w:val="both"/>
              <w:rPr>
                <w:rFonts w:ascii="Garamond" w:hAnsi="Garamond" w:cs="Times New Roman"/>
                <w:b/>
                <w:sz w:val="26"/>
                <w:szCs w:val="26"/>
              </w:rPr>
            </w:pPr>
          </w:p>
        </w:tc>
      </w:tr>
      <w:tr w:rsidR="000A7749" w:rsidRPr="008B4CBD" w:rsidTr="00BE05FB">
        <w:trPr>
          <w:trHeight w:val="302"/>
        </w:trPr>
        <w:tc>
          <w:tcPr>
            <w:tcW w:w="10443" w:type="dxa"/>
            <w:gridSpan w:val="3"/>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Day-01</w:t>
            </w:r>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 xml:space="preserve">09:00 - 09:30 </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 xml:space="preserve">Registration </w:t>
            </w:r>
          </w:p>
        </w:tc>
        <w:tc>
          <w:tcPr>
            <w:tcW w:w="2317" w:type="dxa"/>
          </w:tcPr>
          <w:p w:rsidR="000A7749" w:rsidRPr="008B4CBD" w:rsidRDefault="000A7749" w:rsidP="00F41F68">
            <w:pPr>
              <w:jc w:val="both"/>
              <w:rPr>
                <w:rFonts w:ascii="Garamond" w:hAnsi="Garamond" w:cs="Times New Roman"/>
                <w:b/>
                <w:sz w:val="26"/>
                <w:szCs w:val="26"/>
              </w:rPr>
            </w:pPr>
          </w:p>
        </w:tc>
      </w:tr>
      <w:tr w:rsidR="000A7749" w:rsidRPr="008B4CBD" w:rsidTr="00BE05FB">
        <w:trPr>
          <w:trHeight w:val="318"/>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09:30 - 10.00</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Inaugural Address</w:t>
            </w:r>
            <w:r>
              <w:rPr>
                <w:rFonts w:ascii="Garamond" w:hAnsi="Garamond" w:cs="Times New Roman"/>
                <w:b/>
                <w:sz w:val="26"/>
                <w:szCs w:val="26"/>
              </w:rPr>
              <w:t xml:space="preserve"> </w:t>
            </w:r>
            <w:r w:rsidRPr="008B4CBD">
              <w:rPr>
                <w:rFonts w:ascii="Garamond" w:hAnsi="Garamond" w:cs="Times New Roman"/>
                <w:b/>
                <w:sz w:val="26"/>
                <w:szCs w:val="26"/>
              </w:rPr>
              <w:t>by MD,NHM</w:t>
            </w:r>
          </w:p>
        </w:tc>
        <w:tc>
          <w:tcPr>
            <w:tcW w:w="2317" w:type="dxa"/>
          </w:tcPr>
          <w:p w:rsidR="000A7749" w:rsidRPr="008B4CBD" w:rsidRDefault="000A7749" w:rsidP="00F41F68">
            <w:pPr>
              <w:jc w:val="both"/>
              <w:rPr>
                <w:rFonts w:ascii="Garamond" w:hAnsi="Garamond" w:cs="Times New Roman"/>
                <w:b/>
                <w:sz w:val="26"/>
                <w:szCs w:val="26"/>
              </w:rPr>
            </w:pPr>
          </w:p>
        </w:tc>
      </w:tr>
      <w:tr w:rsidR="000A7749" w:rsidRPr="008B4CBD" w:rsidTr="00BE05FB">
        <w:trPr>
          <w:trHeight w:val="620"/>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10:00 - 10:45</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 xml:space="preserve">Overview of Quality &amp; National Quality Assurance Program  </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 xml:space="preserve">Dr. </w:t>
            </w:r>
            <w:proofErr w:type="spellStart"/>
            <w:r>
              <w:rPr>
                <w:rFonts w:ascii="Garamond" w:hAnsi="Garamond" w:cs="Times New Roman"/>
                <w:b/>
                <w:sz w:val="26"/>
                <w:szCs w:val="26"/>
              </w:rPr>
              <w:t>Parminder</w:t>
            </w:r>
            <w:proofErr w:type="spellEnd"/>
            <w:r>
              <w:rPr>
                <w:rFonts w:ascii="Garamond" w:hAnsi="Garamond" w:cs="Times New Roman"/>
                <w:b/>
                <w:sz w:val="26"/>
                <w:szCs w:val="26"/>
              </w:rPr>
              <w:t xml:space="preserve"> </w:t>
            </w:r>
            <w:proofErr w:type="spellStart"/>
            <w:r>
              <w:rPr>
                <w:rFonts w:ascii="Garamond" w:hAnsi="Garamond" w:cs="Times New Roman"/>
                <w:b/>
                <w:sz w:val="26"/>
                <w:szCs w:val="26"/>
              </w:rPr>
              <w:t>Gautam</w:t>
            </w:r>
            <w:proofErr w:type="spellEnd"/>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b/>
                <w:sz w:val="26"/>
                <w:szCs w:val="26"/>
                <w:highlight w:val="darkCyan"/>
              </w:rPr>
            </w:pPr>
            <w:r w:rsidRPr="008B4CBD">
              <w:rPr>
                <w:rFonts w:ascii="Garamond" w:hAnsi="Garamond" w:cs="Times New Roman"/>
                <w:b/>
                <w:sz w:val="26"/>
                <w:szCs w:val="26"/>
              </w:rPr>
              <w:t>10:45</w:t>
            </w:r>
            <w:r w:rsidRPr="008B4CBD">
              <w:rPr>
                <w:rFonts w:ascii="Garamond" w:hAnsi="Garamond" w:cs="Times New Roman"/>
                <w:sz w:val="26"/>
                <w:szCs w:val="26"/>
              </w:rPr>
              <w:t xml:space="preserve"> - </w:t>
            </w:r>
            <w:r w:rsidRPr="008B4CBD">
              <w:rPr>
                <w:rFonts w:ascii="Garamond" w:hAnsi="Garamond" w:cs="Times New Roman"/>
                <w:b/>
                <w:sz w:val="26"/>
                <w:szCs w:val="26"/>
              </w:rPr>
              <w:t>11:00</w:t>
            </w:r>
          </w:p>
        </w:tc>
        <w:tc>
          <w:tcPr>
            <w:tcW w:w="7895" w:type="dxa"/>
            <w:gridSpan w:val="2"/>
          </w:tcPr>
          <w:p w:rsidR="000A7749" w:rsidRPr="008B4CBD" w:rsidRDefault="000A7749" w:rsidP="00F41F68">
            <w:pPr>
              <w:ind w:left="2056"/>
              <w:jc w:val="both"/>
              <w:rPr>
                <w:rFonts w:ascii="Garamond" w:hAnsi="Garamond" w:cs="Times New Roman"/>
                <w:b/>
                <w:sz w:val="26"/>
                <w:szCs w:val="26"/>
                <w:highlight w:val="darkCyan"/>
              </w:rPr>
            </w:pPr>
            <w:r w:rsidRPr="008B4CBD">
              <w:rPr>
                <w:rFonts w:ascii="Garamond" w:hAnsi="Garamond" w:cs="Times New Roman"/>
                <w:b/>
                <w:sz w:val="26"/>
                <w:szCs w:val="26"/>
              </w:rPr>
              <w:t>Tea</w:t>
            </w:r>
          </w:p>
        </w:tc>
      </w:tr>
      <w:tr w:rsidR="000A7749" w:rsidRPr="008B4CBD" w:rsidTr="00BE05FB">
        <w:trPr>
          <w:trHeight w:val="620"/>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11:00 - 12:00</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Measurement System for Quality assurance its assessment protocol &amp;Standards</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Mr. Rajesh N</w:t>
            </w:r>
          </w:p>
        </w:tc>
      </w:tr>
      <w:tr w:rsidR="000A7749" w:rsidRPr="008B4CBD" w:rsidTr="00BE05FB">
        <w:trPr>
          <w:trHeight w:val="620"/>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12:00 - 13:00</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Standards for Service Provision, Patient Rights &amp; Inputs</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 xml:space="preserve">Ms. </w:t>
            </w:r>
            <w:proofErr w:type="spellStart"/>
            <w:r>
              <w:rPr>
                <w:rFonts w:ascii="Garamond" w:hAnsi="Garamond" w:cs="Times New Roman"/>
                <w:b/>
                <w:sz w:val="26"/>
                <w:szCs w:val="26"/>
              </w:rPr>
              <w:t>Richa</w:t>
            </w:r>
            <w:proofErr w:type="spellEnd"/>
            <w:r>
              <w:rPr>
                <w:rFonts w:ascii="Garamond" w:hAnsi="Garamond" w:cs="Times New Roman"/>
                <w:b/>
                <w:sz w:val="26"/>
                <w:szCs w:val="26"/>
              </w:rPr>
              <w:t xml:space="preserve"> Sharma </w:t>
            </w:r>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13:00 - 14:00</w:t>
            </w:r>
          </w:p>
        </w:tc>
        <w:tc>
          <w:tcPr>
            <w:tcW w:w="7895" w:type="dxa"/>
            <w:gridSpan w:val="2"/>
          </w:tcPr>
          <w:p w:rsidR="000A7749" w:rsidRPr="008B4CBD" w:rsidRDefault="000A7749" w:rsidP="00F41F68">
            <w:pPr>
              <w:tabs>
                <w:tab w:val="left" w:pos="2207"/>
              </w:tabs>
              <w:ind w:left="1966"/>
              <w:jc w:val="both"/>
              <w:rPr>
                <w:rFonts w:ascii="Garamond" w:hAnsi="Garamond" w:cs="Times New Roman"/>
                <w:b/>
                <w:sz w:val="26"/>
                <w:szCs w:val="26"/>
              </w:rPr>
            </w:pPr>
            <w:r w:rsidRPr="008B4CBD">
              <w:rPr>
                <w:rFonts w:ascii="Garamond" w:hAnsi="Garamond" w:cs="Times New Roman"/>
                <w:b/>
                <w:sz w:val="26"/>
                <w:szCs w:val="26"/>
              </w:rPr>
              <w:t>Lunch</w:t>
            </w:r>
          </w:p>
        </w:tc>
      </w:tr>
      <w:tr w:rsidR="000A7749" w:rsidRPr="008B4CBD" w:rsidTr="00BE05FB">
        <w:trPr>
          <w:trHeight w:val="604"/>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14:00- 14:45</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Exercise on Area of Concern-A, B, C (Case study-01)</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 xml:space="preserve">Ms. </w:t>
            </w:r>
            <w:proofErr w:type="spellStart"/>
            <w:r>
              <w:rPr>
                <w:rFonts w:ascii="Garamond" w:hAnsi="Garamond" w:cs="Times New Roman"/>
                <w:b/>
                <w:sz w:val="26"/>
                <w:szCs w:val="26"/>
              </w:rPr>
              <w:t>Richa</w:t>
            </w:r>
            <w:proofErr w:type="spellEnd"/>
            <w:r>
              <w:rPr>
                <w:rFonts w:ascii="Garamond" w:hAnsi="Garamond" w:cs="Times New Roman"/>
                <w:b/>
                <w:sz w:val="26"/>
                <w:szCs w:val="26"/>
              </w:rPr>
              <w:t xml:space="preserve"> Sharma</w:t>
            </w:r>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 xml:space="preserve">14:45 </w:t>
            </w:r>
            <w:r>
              <w:rPr>
                <w:rFonts w:ascii="Garamond" w:hAnsi="Garamond" w:cs="Times New Roman"/>
                <w:sz w:val="26"/>
                <w:szCs w:val="26"/>
              </w:rPr>
              <w:t>–</w:t>
            </w:r>
            <w:r w:rsidRPr="008B4CBD">
              <w:rPr>
                <w:rFonts w:ascii="Garamond" w:hAnsi="Garamond" w:cs="Times New Roman"/>
                <w:sz w:val="26"/>
                <w:szCs w:val="26"/>
              </w:rPr>
              <w:t xml:space="preserve"> </w:t>
            </w:r>
            <w:r>
              <w:rPr>
                <w:rFonts w:ascii="Garamond" w:hAnsi="Garamond" w:cs="Times New Roman"/>
                <w:sz w:val="26"/>
                <w:szCs w:val="26"/>
              </w:rPr>
              <w:t>16:00</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 xml:space="preserve">Standards for </w:t>
            </w:r>
            <w:r>
              <w:rPr>
                <w:rFonts w:ascii="Garamond" w:hAnsi="Garamond" w:cs="Times New Roman"/>
                <w:b/>
                <w:sz w:val="26"/>
                <w:szCs w:val="26"/>
              </w:rPr>
              <w:t>Specific Clinical</w:t>
            </w:r>
            <w:r w:rsidRPr="008B4CBD">
              <w:rPr>
                <w:rFonts w:ascii="Garamond" w:hAnsi="Garamond" w:cs="Times New Roman"/>
                <w:b/>
                <w:sz w:val="26"/>
                <w:szCs w:val="26"/>
              </w:rPr>
              <w:t xml:space="preserve"> Services</w:t>
            </w:r>
            <w:r>
              <w:rPr>
                <w:rFonts w:ascii="Garamond" w:hAnsi="Garamond" w:cs="Times New Roman"/>
                <w:b/>
                <w:sz w:val="26"/>
                <w:szCs w:val="26"/>
              </w:rPr>
              <w:t xml:space="preserve"> </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 xml:space="preserve">Dr. </w:t>
            </w:r>
            <w:proofErr w:type="spellStart"/>
            <w:r>
              <w:rPr>
                <w:rFonts w:ascii="Garamond" w:hAnsi="Garamond" w:cs="Times New Roman"/>
                <w:b/>
                <w:sz w:val="26"/>
                <w:szCs w:val="26"/>
              </w:rPr>
              <w:t>Parminder</w:t>
            </w:r>
            <w:proofErr w:type="spellEnd"/>
            <w:r>
              <w:rPr>
                <w:rFonts w:ascii="Garamond" w:hAnsi="Garamond" w:cs="Times New Roman"/>
                <w:b/>
                <w:sz w:val="26"/>
                <w:szCs w:val="26"/>
              </w:rPr>
              <w:t xml:space="preserve"> </w:t>
            </w:r>
            <w:proofErr w:type="spellStart"/>
            <w:r>
              <w:rPr>
                <w:rFonts w:ascii="Garamond" w:hAnsi="Garamond" w:cs="Times New Roman"/>
                <w:b/>
                <w:sz w:val="26"/>
                <w:szCs w:val="26"/>
              </w:rPr>
              <w:t>Gautam</w:t>
            </w:r>
            <w:proofErr w:type="spellEnd"/>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15:45 - 16:00</w:t>
            </w:r>
          </w:p>
        </w:tc>
        <w:tc>
          <w:tcPr>
            <w:tcW w:w="7895" w:type="dxa"/>
            <w:gridSpan w:val="2"/>
          </w:tcPr>
          <w:p w:rsidR="000A7749" w:rsidRPr="008B4CBD" w:rsidRDefault="000A7749" w:rsidP="00F41F68">
            <w:pPr>
              <w:ind w:left="2236"/>
              <w:jc w:val="both"/>
              <w:rPr>
                <w:rFonts w:ascii="Garamond" w:hAnsi="Garamond" w:cs="Times New Roman"/>
                <w:b/>
                <w:sz w:val="26"/>
                <w:szCs w:val="26"/>
              </w:rPr>
            </w:pPr>
            <w:r w:rsidRPr="008B4CBD">
              <w:rPr>
                <w:rFonts w:ascii="Garamond" w:hAnsi="Garamond" w:cs="Times New Roman"/>
                <w:b/>
                <w:sz w:val="26"/>
                <w:szCs w:val="26"/>
              </w:rPr>
              <w:t>Tea</w:t>
            </w:r>
          </w:p>
        </w:tc>
      </w:tr>
      <w:tr w:rsidR="000A7749" w:rsidRPr="008B4CBD" w:rsidTr="00BE05FB">
        <w:trPr>
          <w:trHeight w:val="318"/>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16.00 – 16:</w:t>
            </w:r>
            <w:r>
              <w:rPr>
                <w:rFonts w:ascii="Garamond" w:hAnsi="Garamond" w:cs="Times New Roman"/>
                <w:sz w:val="26"/>
                <w:szCs w:val="26"/>
              </w:rPr>
              <w:t>45</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Standard for General Clinical Services</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 xml:space="preserve">Ms. </w:t>
            </w:r>
            <w:proofErr w:type="spellStart"/>
            <w:r>
              <w:rPr>
                <w:rFonts w:ascii="Garamond" w:hAnsi="Garamond" w:cs="Times New Roman"/>
                <w:b/>
                <w:sz w:val="26"/>
                <w:szCs w:val="26"/>
              </w:rPr>
              <w:t>Richa</w:t>
            </w:r>
            <w:proofErr w:type="spellEnd"/>
            <w:r>
              <w:rPr>
                <w:rFonts w:ascii="Garamond" w:hAnsi="Garamond" w:cs="Times New Roman"/>
                <w:b/>
                <w:sz w:val="26"/>
                <w:szCs w:val="26"/>
              </w:rPr>
              <w:t xml:space="preserve"> Sharma</w:t>
            </w:r>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Pr>
                <w:rFonts w:ascii="Garamond" w:hAnsi="Garamond" w:cs="Times New Roman"/>
                <w:sz w:val="26"/>
                <w:szCs w:val="26"/>
              </w:rPr>
              <w:t>16:45-17</w:t>
            </w:r>
            <w:r w:rsidRPr="008B4CBD">
              <w:rPr>
                <w:rFonts w:ascii="Garamond" w:hAnsi="Garamond" w:cs="Times New Roman"/>
                <w:sz w:val="26"/>
                <w:szCs w:val="26"/>
              </w:rPr>
              <w:t>:</w:t>
            </w:r>
            <w:r>
              <w:rPr>
                <w:rFonts w:ascii="Garamond" w:hAnsi="Garamond" w:cs="Times New Roman"/>
                <w:sz w:val="26"/>
                <w:szCs w:val="26"/>
              </w:rPr>
              <w:t>30</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 xml:space="preserve">Identification of Standards Exercise </w:t>
            </w:r>
          </w:p>
        </w:tc>
        <w:tc>
          <w:tcPr>
            <w:tcW w:w="2317"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Mr.  Rajesh N</w:t>
            </w:r>
          </w:p>
        </w:tc>
      </w:tr>
      <w:tr w:rsidR="000A7749" w:rsidRPr="008B4CBD" w:rsidTr="00BE05FB">
        <w:trPr>
          <w:trHeight w:val="302"/>
        </w:trPr>
        <w:tc>
          <w:tcPr>
            <w:tcW w:w="10443" w:type="dxa"/>
            <w:gridSpan w:val="3"/>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Day-02</w:t>
            </w:r>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sidRPr="008B4CBD">
              <w:rPr>
                <w:rFonts w:ascii="Garamond" w:hAnsi="Garamond" w:cs="Times New Roman"/>
                <w:sz w:val="26"/>
                <w:szCs w:val="26"/>
              </w:rPr>
              <w:t>09:00 - 09:30</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Recap</w:t>
            </w:r>
          </w:p>
        </w:tc>
        <w:tc>
          <w:tcPr>
            <w:tcW w:w="2317" w:type="dxa"/>
          </w:tcPr>
          <w:p w:rsidR="000A7749" w:rsidRPr="008B4CBD" w:rsidRDefault="000A7749" w:rsidP="00F41F68">
            <w:pPr>
              <w:jc w:val="both"/>
              <w:rPr>
                <w:rFonts w:ascii="Garamond" w:hAnsi="Garamond" w:cs="Times New Roman"/>
                <w:b/>
                <w:sz w:val="26"/>
                <w:szCs w:val="26"/>
              </w:rPr>
            </w:pPr>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Pr>
                <w:rFonts w:ascii="Garamond" w:hAnsi="Garamond" w:cs="Times New Roman"/>
                <w:sz w:val="26"/>
                <w:szCs w:val="26"/>
              </w:rPr>
              <w:t>09:30 - 10:15</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 xml:space="preserve">Standard for </w:t>
            </w:r>
            <w:r>
              <w:rPr>
                <w:rFonts w:ascii="Garamond" w:hAnsi="Garamond" w:cs="Times New Roman"/>
                <w:b/>
                <w:sz w:val="26"/>
                <w:szCs w:val="26"/>
              </w:rPr>
              <w:t>RMNCHA</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State Resource</w:t>
            </w:r>
            <w:r w:rsidRPr="008B4CBD">
              <w:rPr>
                <w:rFonts w:ascii="Garamond" w:hAnsi="Garamond" w:cs="Times New Roman"/>
                <w:b/>
                <w:sz w:val="26"/>
                <w:szCs w:val="26"/>
              </w:rPr>
              <w:t xml:space="preserve"> </w:t>
            </w:r>
          </w:p>
        </w:tc>
      </w:tr>
      <w:tr w:rsidR="000A7749" w:rsidRPr="008B4CBD" w:rsidTr="00BE05FB">
        <w:trPr>
          <w:trHeight w:val="318"/>
        </w:trPr>
        <w:tc>
          <w:tcPr>
            <w:tcW w:w="2548" w:type="dxa"/>
          </w:tcPr>
          <w:p w:rsidR="000A7749" w:rsidRPr="008B4CBD" w:rsidRDefault="000A7749" w:rsidP="00F41F68">
            <w:pPr>
              <w:jc w:val="both"/>
              <w:rPr>
                <w:rFonts w:ascii="Garamond" w:hAnsi="Garamond" w:cs="Times New Roman"/>
                <w:sz w:val="26"/>
                <w:szCs w:val="26"/>
              </w:rPr>
            </w:pPr>
            <w:r>
              <w:rPr>
                <w:rFonts w:ascii="Garamond" w:hAnsi="Garamond" w:cs="Times New Roman"/>
                <w:sz w:val="26"/>
                <w:szCs w:val="26"/>
              </w:rPr>
              <w:t>10:1</w:t>
            </w:r>
            <w:r w:rsidRPr="008B4CBD">
              <w:rPr>
                <w:rFonts w:ascii="Garamond" w:hAnsi="Garamond" w:cs="Times New Roman"/>
                <w:sz w:val="26"/>
                <w:szCs w:val="26"/>
              </w:rPr>
              <w:t>5 - 11:</w:t>
            </w:r>
            <w:r>
              <w:rPr>
                <w:rFonts w:ascii="Garamond" w:hAnsi="Garamond" w:cs="Times New Roman"/>
                <w:sz w:val="26"/>
                <w:szCs w:val="26"/>
              </w:rPr>
              <w:t>00</w:t>
            </w:r>
          </w:p>
        </w:tc>
        <w:tc>
          <w:tcPr>
            <w:tcW w:w="5578"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Standards for Support Services</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Mr. Rajesh</w:t>
            </w:r>
          </w:p>
        </w:tc>
      </w:tr>
      <w:tr w:rsidR="000A7749" w:rsidRPr="008B4CBD" w:rsidTr="00BE05FB">
        <w:trPr>
          <w:trHeight w:val="302"/>
        </w:trPr>
        <w:tc>
          <w:tcPr>
            <w:tcW w:w="2548" w:type="dxa"/>
          </w:tcPr>
          <w:p w:rsidR="000A7749" w:rsidRPr="008B4CBD" w:rsidRDefault="000A7749" w:rsidP="00F41F68">
            <w:pPr>
              <w:jc w:val="both"/>
              <w:rPr>
                <w:rFonts w:ascii="Garamond" w:hAnsi="Garamond" w:cs="Times New Roman"/>
                <w:sz w:val="26"/>
                <w:szCs w:val="26"/>
              </w:rPr>
            </w:pPr>
            <w:r>
              <w:rPr>
                <w:rFonts w:ascii="Garamond" w:hAnsi="Garamond" w:cs="Times New Roman"/>
                <w:sz w:val="26"/>
                <w:szCs w:val="26"/>
              </w:rPr>
              <w:t>11:00–</w:t>
            </w:r>
            <w:r w:rsidRPr="008B4CBD">
              <w:rPr>
                <w:rFonts w:ascii="Garamond" w:hAnsi="Garamond" w:cs="Times New Roman"/>
                <w:sz w:val="26"/>
                <w:szCs w:val="26"/>
              </w:rPr>
              <w:t xml:space="preserve"> 1</w:t>
            </w:r>
            <w:r>
              <w:rPr>
                <w:rFonts w:ascii="Garamond" w:hAnsi="Garamond" w:cs="Times New Roman"/>
                <w:sz w:val="26"/>
                <w:szCs w:val="26"/>
              </w:rPr>
              <w:t>1:15</w:t>
            </w:r>
          </w:p>
        </w:tc>
        <w:tc>
          <w:tcPr>
            <w:tcW w:w="7895" w:type="dxa"/>
            <w:gridSpan w:val="2"/>
          </w:tcPr>
          <w:p w:rsidR="000A7749" w:rsidRPr="008B4CBD" w:rsidRDefault="000A7749" w:rsidP="00F41F68">
            <w:pPr>
              <w:ind w:left="2236"/>
              <w:jc w:val="both"/>
              <w:rPr>
                <w:rFonts w:ascii="Garamond" w:hAnsi="Garamond" w:cs="Times New Roman"/>
                <w:b/>
                <w:sz w:val="26"/>
                <w:szCs w:val="26"/>
              </w:rPr>
            </w:pPr>
            <w:r w:rsidRPr="008B4CBD">
              <w:rPr>
                <w:rFonts w:ascii="Garamond" w:hAnsi="Garamond" w:cs="Times New Roman"/>
                <w:b/>
                <w:sz w:val="26"/>
                <w:szCs w:val="26"/>
              </w:rPr>
              <w:t>Tea</w:t>
            </w:r>
          </w:p>
        </w:tc>
      </w:tr>
      <w:tr w:rsidR="000A7749" w:rsidRPr="008B4CBD" w:rsidTr="00BE05FB">
        <w:trPr>
          <w:trHeight w:val="418"/>
        </w:trPr>
        <w:tc>
          <w:tcPr>
            <w:tcW w:w="2548" w:type="dxa"/>
          </w:tcPr>
          <w:p w:rsidR="000A7749" w:rsidRPr="008B4CBD" w:rsidRDefault="000A7749" w:rsidP="00F41F68">
            <w:pPr>
              <w:jc w:val="both"/>
              <w:rPr>
                <w:rFonts w:ascii="Garamond" w:hAnsi="Garamond" w:cs="Times New Roman"/>
                <w:sz w:val="26"/>
                <w:szCs w:val="26"/>
              </w:rPr>
            </w:pPr>
            <w:r>
              <w:rPr>
                <w:rFonts w:ascii="Garamond" w:hAnsi="Garamond" w:cs="Times New Roman"/>
                <w:sz w:val="26"/>
                <w:szCs w:val="26"/>
              </w:rPr>
              <w:t>11:15</w:t>
            </w:r>
            <w:r w:rsidRPr="008B4CBD">
              <w:rPr>
                <w:rFonts w:ascii="Garamond" w:hAnsi="Garamond" w:cs="Times New Roman"/>
                <w:sz w:val="26"/>
                <w:szCs w:val="26"/>
              </w:rPr>
              <w:t xml:space="preserve"> - 12:</w:t>
            </w:r>
            <w:r>
              <w:rPr>
                <w:rFonts w:ascii="Garamond" w:hAnsi="Garamond" w:cs="Times New Roman"/>
                <w:sz w:val="26"/>
                <w:szCs w:val="26"/>
              </w:rPr>
              <w:t>15</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 xml:space="preserve">Key Performance Indicators </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 xml:space="preserve">Ms. </w:t>
            </w:r>
            <w:proofErr w:type="spellStart"/>
            <w:r>
              <w:rPr>
                <w:rFonts w:ascii="Garamond" w:hAnsi="Garamond" w:cs="Times New Roman"/>
                <w:b/>
                <w:sz w:val="26"/>
                <w:szCs w:val="26"/>
              </w:rPr>
              <w:t>Richa</w:t>
            </w:r>
            <w:proofErr w:type="spellEnd"/>
            <w:r>
              <w:rPr>
                <w:rFonts w:ascii="Garamond" w:hAnsi="Garamond" w:cs="Times New Roman"/>
                <w:b/>
                <w:sz w:val="26"/>
                <w:szCs w:val="26"/>
              </w:rPr>
              <w:t xml:space="preserve"> Sharma</w:t>
            </w:r>
          </w:p>
        </w:tc>
      </w:tr>
      <w:tr w:rsidR="000A7749" w:rsidRPr="008B4CBD" w:rsidTr="00BE05FB">
        <w:trPr>
          <w:trHeight w:val="418"/>
        </w:trPr>
        <w:tc>
          <w:tcPr>
            <w:tcW w:w="2548" w:type="dxa"/>
          </w:tcPr>
          <w:p w:rsidR="000A7749" w:rsidRDefault="000A7749" w:rsidP="00F41F68">
            <w:pPr>
              <w:jc w:val="both"/>
              <w:rPr>
                <w:rFonts w:ascii="Garamond" w:hAnsi="Garamond" w:cs="Times New Roman"/>
                <w:sz w:val="26"/>
                <w:szCs w:val="26"/>
              </w:rPr>
            </w:pPr>
            <w:r>
              <w:rPr>
                <w:rFonts w:ascii="Garamond" w:hAnsi="Garamond" w:cs="Times New Roman"/>
                <w:sz w:val="26"/>
                <w:szCs w:val="26"/>
              </w:rPr>
              <w:t>12:15-13:00</w:t>
            </w:r>
          </w:p>
        </w:tc>
        <w:tc>
          <w:tcPr>
            <w:tcW w:w="5578"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Standards for Quality Management</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Mr. Rajesh N</w:t>
            </w:r>
          </w:p>
        </w:tc>
      </w:tr>
      <w:tr w:rsidR="000A7749" w:rsidRPr="008B4CBD" w:rsidTr="00BE05FB">
        <w:trPr>
          <w:trHeight w:val="318"/>
        </w:trPr>
        <w:tc>
          <w:tcPr>
            <w:tcW w:w="2548" w:type="dxa"/>
          </w:tcPr>
          <w:p w:rsidR="000A7749" w:rsidRPr="008B4CBD" w:rsidRDefault="000A7749" w:rsidP="00F41F68">
            <w:pPr>
              <w:jc w:val="both"/>
              <w:rPr>
                <w:rFonts w:ascii="Garamond" w:hAnsi="Garamond" w:cs="Times New Roman"/>
                <w:b/>
                <w:sz w:val="26"/>
                <w:szCs w:val="26"/>
              </w:rPr>
            </w:pPr>
            <w:r>
              <w:rPr>
                <w:rFonts w:ascii="Garamond" w:hAnsi="Garamond" w:cs="Times New Roman"/>
                <w:sz w:val="26"/>
                <w:szCs w:val="26"/>
              </w:rPr>
              <w:t>13:00 - 13</w:t>
            </w:r>
            <w:r w:rsidRPr="008B4CBD">
              <w:rPr>
                <w:rFonts w:ascii="Garamond" w:hAnsi="Garamond" w:cs="Times New Roman"/>
                <w:sz w:val="26"/>
                <w:szCs w:val="26"/>
              </w:rPr>
              <w:t>:</w:t>
            </w:r>
            <w:r>
              <w:rPr>
                <w:rFonts w:ascii="Garamond" w:hAnsi="Garamond" w:cs="Times New Roman"/>
                <w:sz w:val="26"/>
                <w:szCs w:val="26"/>
              </w:rPr>
              <w:t>45</w:t>
            </w:r>
          </w:p>
        </w:tc>
        <w:tc>
          <w:tcPr>
            <w:tcW w:w="7895" w:type="dxa"/>
            <w:gridSpan w:val="2"/>
          </w:tcPr>
          <w:p w:rsidR="000A7749" w:rsidRPr="008B4CBD" w:rsidRDefault="000A7749" w:rsidP="00F41F68">
            <w:pPr>
              <w:ind w:left="2236"/>
              <w:jc w:val="both"/>
              <w:rPr>
                <w:rFonts w:ascii="Garamond" w:hAnsi="Garamond" w:cs="Times New Roman"/>
                <w:b/>
                <w:sz w:val="26"/>
                <w:szCs w:val="26"/>
              </w:rPr>
            </w:pPr>
            <w:r w:rsidRPr="008B4CBD">
              <w:rPr>
                <w:rFonts w:ascii="Garamond" w:hAnsi="Garamond" w:cs="Times New Roman"/>
                <w:b/>
                <w:sz w:val="26"/>
                <w:szCs w:val="26"/>
              </w:rPr>
              <w:t>Lunch</w:t>
            </w:r>
          </w:p>
        </w:tc>
      </w:tr>
      <w:tr w:rsidR="000A7749" w:rsidRPr="008B4CBD" w:rsidTr="00BE05FB">
        <w:trPr>
          <w:trHeight w:val="142"/>
        </w:trPr>
        <w:tc>
          <w:tcPr>
            <w:tcW w:w="2548" w:type="dxa"/>
          </w:tcPr>
          <w:p w:rsidR="000A7749" w:rsidRPr="008B4CBD" w:rsidRDefault="000A7749" w:rsidP="00F41F68">
            <w:pPr>
              <w:jc w:val="both"/>
              <w:rPr>
                <w:rFonts w:ascii="Garamond" w:hAnsi="Garamond" w:cs="Times New Roman"/>
                <w:sz w:val="26"/>
                <w:szCs w:val="26"/>
              </w:rPr>
            </w:pPr>
            <w:r>
              <w:rPr>
                <w:rFonts w:ascii="Garamond" w:hAnsi="Garamond" w:cs="Times New Roman"/>
                <w:sz w:val="26"/>
                <w:szCs w:val="26"/>
              </w:rPr>
              <w:t>13:45 - 14</w:t>
            </w:r>
            <w:r w:rsidRPr="008B4CBD">
              <w:rPr>
                <w:rFonts w:ascii="Garamond" w:hAnsi="Garamond" w:cs="Times New Roman"/>
                <w:sz w:val="26"/>
                <w:szCs w:val="26"/>
              </w:rPr>
              <w:t>:</w:t>
            </w:r>
            <w:r>
              <w:rPr>
                <w:rFonts w:ascii="Garamond" w:hAnsi="Garamond" w:cs="Times New Roman"/>
                <w:sz w:val="26"/>
                <w:szCs w:val="26"/>
              </w:rPr>
              <w:t>45</w:t>
            </w:r>
          </w:p>
        </w:tc>
        <w:tc>
          <w:tcPr>
            <w:tcW w:w="5578" w:type="dxa"/>
          </w:tcPr>
          <w:p w:rsidR="000A7749" w:rsidRPr="008B4CBD" w:rsidRDefault="000A7749" w:rsidP="00F41F68">
            <w:pPr>
              <w:jc w:val="both"/>
              <w:rPr>
                <w:rFonts w:ascii="Garamond" w:hAnsi="Garamond" w:cs="Times New Roman"/>
                <w:b/>
                <w:sz w:val="26"/>
                <w:szCs w:val="26"/>
              </w:rPr>
            </w:pPr>
            <w:r w:rsidRPr="008B4CBD">
              <w:rPr>
                <w:rFonts w:ascii="Garamond" w:hAnsi="Garamond" w:cs="Times New Roman"/>
                <w:b/>
                <w:sz w:val="26"/>
                <w:szCs w:val="26"/>
              </w:rPr>
              <w:t>Standard for Infection Control</w:t>
            </w:r>
          </w:p>
        </w:tc>
        <w:tc>
          <w:tcPr>
            <w:tcW w:w="2317"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 xml:space="preserve">Ms. </w:t>
            </w:r>
            <w:proofErr w:type="spellStart"/>
            <w:r>
              <w:rPr>
                <w:rFonts w:ascii="Garamond" w:hAnsi="Garamond" w:cs="Times New Roman"/>
                <w:b/>
                <w:sz w:val="26"/>
                <w:szCs w:val="26"/>
              </w:rPr>
              <w:t>Richa</w:t>
            </w:r>
            <w:proofErr w:type="spellEnd"/>
            <w:r>
              <w:rPr>
                <w:rFonts w:ascii="Garamond" w:hAnsi="Garamond" w:cs="Times New Roman"/>
                <w:b/>
                <w:sz w:val="26"/>
                <w:szCs w:val="26"/>
              </w:rPr>
              <w:t xml:space="preserve"> Sharma</w:t>
            </w:r>
          </w:p>
        </w:tc>
      </w:tr>
      <w:tr w:rsidR="000A7749" w:rsidRPr="008B4CBD" w:rsidTr="00BE05FB">
        <w:trPr>
          <w:trHeight w:val="95"/>
        </w:trPr>
        <w:tc>
          <w:tcPr>
            <w:tcW w:w="2548" w:type="dxa"/>
          </w:tcPr>
          <w:p w:rsidR="000A7749" w:rsidRPr="008B4CBD" w:rsidRDefault="000A7749" w:rsidP="00F41F68">
            <w:pPr>
              <w:jc w:val="both"/>
              <w:rPr>
                <w:rFonts w:ascii="Garamond" w:hAnsi="Garamond" w:cs="Times New Roman"/>
                <w:sz w:val="26"/>
                <w:szCs w:val="26"/>
              </w:rPr>
            </w:pPr>
            <w:r>
              <w:rPr>
                <w:rFonts w:ascii="Garamond" w:hAnsi="Garamond" w:cs="Times New Roman"/>
                <w:sz w:val="26"/>
                <w:szCs w:val="26"/>
              </w:rPr>
              <w:t>14:45-15:30</w:t>
            </w:r>
          </w:p>
        </w:tc>
        <w:tc>
          <w:tcPr>
            <w:tcW w:w="5578" w:type="dxa"/>
          </w:tcPr>
          <w:p w:rsidR="000A7749" w:rsidRPr="008B4CBD" w:rsidRDefault="000A7749" w:rsidP="00F41F68">
            <w:pPr>
              <w:jc w:val="both"/>
              <w:rPr>
                <w:rFonts w:ascii="Garamond" w:hAnsi="Garamond" w:cs="Times New Roman"/>
                <w:b/>
                <w:sz w:val="26"/>
                <w:szCs w:val="26"/>
              </w:rPr>
            </w:pPr>
            <w:r>
              <w:rPr>
                <w:rFonts w:ascii="Garamond" w:hAnsi="Garamond" w:cs="Times New Roman"/>
                <w:b/>
                <w:sz w:val="26"/>
                <w:szCs w:val="26"/>
              </w:rPr>
              <w:t>Exercise on gap identification</w:t>
            </w:r>
          </w:p>
        </w:tc>
        <w:tc>
          <w:tcPr>
            <w:tcW w:w="2317" w:type="dxa"/>
          </w:tcPr>
          <w:p w:rsidR="000A7749" w:rsidRPr="008B4CBD" w:rsidRDefault="000A7749" w:rsidP="00F41F68">
            <w:pPr>
              <w:tabs>
                <w:tab w:val="left" w:pos="1698"/>
              </w:tabs>
              <w:jc w:val="both"/>
              <w:rPr>
                <w:rFonts w:ascii="Garamond" w:hAnsi="Garamond" w:cs="Times New Roman"/>
                <w:b/>
                <w:sz w:val="26"/>
                <w:szCs w:val="26"/>
              </w:rPr>
            </w:pPr>
            <w:r>
              <w:rPr>
                <w:rFonts w:ascii="Garamond" w:hAnsi="Garamond" w:cs="Times New Roman"/>
                <w:b/>
                <w:sz w:val="26"/>
                <w:szCs w:val="26"/>
              </w:rPr>
              <w:t>Mr. Rajesh</w:t>
            </w:r>
          </w:p>
        </w:tc>
      </w:tr>
      <w:tr w:rsidR="000A7749" w:rsidRPr="008B4CBD" w:rsidTr="00BE05FB">
        <w:trPr>
          <w:trHeight w:val="95"/>
        </w:trPr>
        <w:tc>
          <w:tcPr>
            <w:tcW w:w="2548" w:type="dxa"/>
          </w:tcPr>
          <w:p w:rsidR="000A7749" w:rsidRDefault="000A7749" w:rsidP="00F41F68">
            <w:pPr>
              <w:jc w:val="both"/>
              <w:rPr>
                <w:rFonts w:ascii="Garamond" w:hAnsi="Garamond" w:cs="Times New Roman"/>
                <w:sz w:val="26"/>
                <w:szCs w:val="26"/>
              </w:rPr>
            </w:pPr>
            <w:r>
              <w:rPr>
                <w:rFonts w:ascii="Garamond" w:hAnsi="Garamond" w:cs="Times New Roman"/>
                <w:sz w:val="26"/>
                <w:szCs w:val="26"/>
              </w:rPr>
              <w:t>15:30-16:30</w:t>
            </w:r>
          </w:p>
        </w:tc>
        <w:tc>
          <w:tcPr>
            <w:tcW w:w="5578" w:type="dxa"/>
          </w:tcPr>
          <w:p w:rsidR="000A7749" w:rsidRDefault="000A7749" w:rsidP="00F41F68">
            <w:pPr>
              <w:jc w:val="both"/>
              <w:rPr>
                <w:rFonts w:ascii="Garamond" w:hAnsi="Garamond" w:cs="Times New Roman"/>
                <w:b/>
                <w:sz w:val="26"/>
                <w:szCs w:val="26"/>
              </w:rPr>
            </w:pPr>
            <w:r>
              <w:rPr>
                <w:rFonts w:ascii="Garamond" w:hAnsi="Garamond" w:cs="Times New Roman"/>
                <w:b/>
                <w:sz w:val="26"/>
                <w:szCs w:val="26"/>
              </w:rPr>
              <w:t>Post Training evaluation</w:t>
            </w:r>
          </w:p>
        </w:tc>
        <w:tc>
          <w:tcPr>
            <w:tcW w:w="2317" w:type="dxa"/>
          </w:tcPr>
          <w:p w:rsidR="000A7749" w:rsidRDefault="000A7749" w:rsidP="00F41F68">
            <w:pPr>
              <w:tabs>
                <w:tab w:val="left" w:pos="1698"/>
              </w:tabs>
              <w:jc w:val="both"/>
              <w:rPr>
                <w:rFonts w:ascii="Garamond" w:hAnsi="Garamond" w:cs="Times New Roman"/>
                <w:b/>
                <w:sz w:val="26"/>
                <w:szCs w:val="26"/>
              </w:rPr>
            </w:pPr>
          </w:p>
        </w:tc>
      </w:tr>
      <w:tr w:rsidR="000A7749" w:rsidRPr="008B4CBD" w:rsidTr="00BE05FB">
        <w:trPr>
          <w:trHeight w:val="95"/>
        </w:trPr>
        <w:tc>
          <w:tcPr>
            <w:tcW w:w="2548" w:type="dxa"/>
          </w:tcPr>
          <w:p w:rsidR="000A7749" w:rsidRDefault="000A7749" w:rsidP="00F41F68">
            <w:pPr>
              <w:jc w:val="both"/>
              <w:rPr>
                <w:rFonts w:ascii="Garamond" w:hAnsi="Garamond" w:cs="Times New Roman"/>
                <w:sz w:val="26"/>
                <w:szCs w:val="26"/>
              </w:rPr>
            </w:pPr>
            <w:r>
              <w:rPr>
                <w:rFonts w:ascii="Garamond" w:hAnsi="Garamond" w:cs="Times New Roman"/>
                <w:sz w:val="26"/>
                <w:szCs w:val="26"/>
              </w:rPr>
              <w:t>16:30-17:00</w:t>
            </w:r>
          </w:p>
        </w:tc>
        <w:tc>
          <w:tcPr>
            <w:tcW w:w="5578" w:type="dxa"/>
          </w:tcPr>
          <w:p w:rsidR="000A7749" w:rsidRDefault="000A7749" w:rsidP="00F41F68">
            <w:pPr>
              <w:jc w:val="both"/>
              <w:rPr>
                <w:rFonts w:ascii="Garamond" w:hAnsi="Garamond" w:cs="Times New Roman"/>
                <w:b/>
                <w:sz w:val="26"/>
                <w:szCs w:val="26"/>
              </w:rPr>
            </w:pPr>
            <w:r>
              <w:rPr>
                <w:rFonts w:ascii="Garamond" w:hAnsi="Garamond" w:cs="Times New Roman"/>
                <w:b/>
                <w:sz w:val="26"/>
                <w:szCs w:val="26"/>
              </w:rPr>
              <w:t>Road Ahead</w:t>
            </w:r>
          </w:p>
        </w:tc>
        <w:tc>
          <w:tcPr>
            <w:tcW w:w="2317" w:type="dxa"/>
          </w:tcPr>
          <w:p w:rsidR="000A7749" w:rsidRDefault="000A7749" w:rsidP="00F41F68">
            <w:pPr>
              <w:tabs>
                <w:tab w:val="left" w:pos="1698"/>
              </w:tabs>
              <w:jc w:val="both"/>
              <w:rPr>
                <w:rFonts w:ascii="Garamond" w:hAnsi="Garamond" w:cs="Times New Roman"/>
                <w:b/>
                <w:sz w:val="26"/>
                <w:szCs w:val="26"/>
              </w:rPr>
            </w:pPr>
            <w:r>
              <w:rPr>
                <w:rFonts w:ascii="Garamond" w:hAnsi="Garamond" w:cs="Times New Roman"/>
                <w:b/>
                <w:sz w:val="26"/>
                <w:szCs w:val="26"/>
              </w:rPr>
              <w:t xml:space="preserve">Ms. </w:t>
            </w:r>
            <w:proofErr w:type="spellStart"/>
            <w:r>
              <w:rPr>
                <w:rFonts w:ascii="Garamond" w:hAnsi="Garamond" w:cs="Times New Roman"/>
                <w:b/>
                <w:sz w:val="26"/>
                <w:szCs w:val="26"/>
              </w:rPr>
              <w:t>Richa</w:t>
            </w:r>
            <w:proofErr w:type="spellEnd"/>
            <w:r>
              <w:rPr>
                <w:rFonts w:ascii="Garamond" w:hAnsi="Garamond" w:cs="Times New Roman"/>
                <w:b/>
                <w:sz w:val="26"/>
                <w:szCs w:val="26"/>
              </w:rPr>
              <w:t xml:space="preserve"> Sharma</w:t>
            </w:r>
          </w:p>
        </w:tc>
      </w:tr>
    </w:tbl>
    <w:p w:rsidR="000A7749" w:rsidRDefault="000A7749" w:rsidP="00F41F68">
      <w:pPr>
        <w:jc w:val="both"/>
        <w:rPr>
          <w:b/>
        </w:rPr>
      </w:pPr>
    </w:p>
    <w:p w:rsidR="000A7749" w:rsidRDefault="000A7749" w:rsidP="00F41F68">
      <w:pPr>
        <w:jc w:val="both"/>
        <w:rPr>
          <w:b/>
        </w:rPr>
      </w:pPr>
      <w:r>
        <w:rPr>
          <w:b/>
        </w:rPr>
        <w:br w:type="page"/>
      </w:r>
    </w:p>
    <w:p w:rsidR="00BB0FE7" w:rsidRDefault="00BB0FE7" w:rsidP="00F41F68">
      <w:pPr>
        <w:jc w:val="both"/>
        <w:rPr>
          <w:b/>
        </w:rPr>
      </w:pPr>
      <w:r>
        <w:rPr>
          <w:b/>
        </w:rPr>
        <w:lastRenderedPageBreak/>
        <w:t>Session Brief</w:t>
      </w:r>
    </w:p>
    <w:tbl>
      <w:tblPr>
        <w:tblStyle w:val="LightGrid-Accent5"/>
        <w:tblW w:w="9365" w:type="dxa"/>
        <w:tblLook w:val="04A0"/>
      </w:tblPr>
      <w:tblGrid>
        <w:gridCol w:w="4120"/>
        <w:gridCol w:w="5245"/>
      </w:tblGrid>
      <w:tr w:rsidR="00BB0FE7" w:rsidRPr="00BB0FE7" w:rsidTr="007D173D">
        <w:trPr>
          <w:cnfStyle w:val="100000000000"/>
          <w:trHeight w:val="300"/>
        </w:trPr>
        <w:tc>
          <w:tcPr>
            <w:cnfStyle w:val="001000000000"/>
            <w:tcW w:w="4120" w:type="dxa"/>
            <w:hideMark/>
          </w:tcPr>
          <w:p w:rsidR="00BB0FE7" w:rsidRPr="00BB0FE7" w:rsidRDefault="00BB0FE7" w:rsidP="00F41F68">
            <w:pPr>
              <w:jc w:val="both"/>
              <w:rPr>
                <w:rFonts w:ascii="Calibri" w:eastAsia="Times New Roman" w:hAnsi="Calibri" w:cs="Times New Roman"/>
                <w:b w:val="0"/>
                <w:bCs w:val="0"/>
                <w:color w:val="000000"/>
              </w:rPr>
            </w:pPr>
            <w:r w:rsidRPr="00BB0FE7">
              <w:rPr>
                <w:rFonts w:ascii="Calibri" w:eastAsia="Times New Roman" w:hAnsi="Calibri" w:cs="Times New Roman"/>
                <w:color w:val="000000"/>
              </w:rPr>
              <w:t>Topic</w:t>
            </w:r>
          </w:p>
        </w:tc>
        <w:tc>
          <w:tcPr>
            <w:tcW w:w="5245" w:type="dxa"/>
            <w:hideMark/>
          </w:tcPr>
          <w:p w:rsidR="00BB0FE7" w:rsidRPr="00BB0FE7" w:rsidRDefault="00BB0FE7" w:rsidP="00F41F68">
            <w:pPr>
              <w:jc w:val="both"/>
              <w:cnfStyle w:val="100000000000"/>
              <w:rPr>
                <w:rFonts w:ascii="Calibri" w:eastAsia="Times New Roman" w:hAnsi="Calibri" w:cs="Times New Roman"/>
                <w:b w:val="0"/>
                <w:bCs w:val="0"/>
                <w:color w:val="000000"/>
              </w:rPr>
            </w:pPr>
            <w:r w:rsidRPr="00BB0FE7">
              <w:rPr>
                <w:rFonts w:ascii="Calibri" w:eastAsia="Times New Roman" w:hAnsi="Calibri" w:cs="Times New Roman"/>
                <w:color w:val="000000"/>
              </w:rPr>
              <w:t>Session Brief</w:t>
            </w:r>
          </w:p>
        </w:tc>
      </w:tr>
      <w:tr w:rsidR="00BB0FE7" w:rsidRPr="00BB0FE7" w:rsidTr="007D173D">
        <w:trPr>
          <w:cnfStyle w:val="000000100000"/>
          <w:trHeight w:val="300"/>
        </w:trPr>
        <w:tc>
          <w:tcPr>
            <w:cnfStyle w:val="001000000000"/>
            <w:tcW w:w="9365" w:type="dxa"/>
            <w:gridSpan w:val="2"/>
            <w:hideMark/>
          </w:tcPr>
          <w:p w:rsidR="00BB0FE7" w:rsidRPr="00BB0FE7" w:rsidRDefault="007F3868" w:rsidP="00F41F68">
            <w:pPr>
              <w:jc w:val="both"/>
              <w:rPr>
                <w:rFonts w:ascii="Calibri" w:eastAsia="Times New Roman" w:hAnsi="Calibri" w:cs="Times New Roman"/>
                <w:b w:val="0"/>
                <w:bCs w:val="0"/>
                <w:color w:val="000000"/>
              </w:rPr>
            </w:pPr>
            <w:r>
              <w:rPr>
                <w:rFonts w:ascii="Calibri" w:eastAsia="Times New Roman" w:hAnsi="Calibri" w:cs="Times New Roman"/>
                <w:color w:val="000000"/>
              </w:rPr>
              <w:t>Day -1 (14-5</w:t>
            </w:r>
            <w:r w:rsidR="00BB0FE7" w:rsidRPr="00BB0FE7">
              <w:rPr>
                <w:rFonts w:ascii="Calibri" w:eastAsia="Times New Roman" w:hAnsi="Calibri" w:cs="Times New Roman"/>
                <w:color w:val="000000"/>
              </w:rPr>
              <w:t>-2015)</w:t>
            </w:r>
          </w:p>
        </w:tc>
      </w:tr>
      <w:tr w:rsidR="00BB0FE7" w:rsidRPr="00BB0FE7" w:rsidTr="007D173D">
        <w:trPr>
          <w:cnfStyle w:val="000000010000"/>
          <w:trHeight w:val="1205"/>
        </w:trPr>
        <w:tc>
          <w:tcPr>
            <w:cnfStyle w:val="001000000000"/>
            <w:tcW w:w="4120" w:type="dxa"/>
            <w:hideMark/>
          </w:tcPr>
          <w:p w:rsidR="00BB0FE7" w:rsidRPr="00BB0FE7" w:rsidRDefault="00BB0FE7"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 xml:space="preserve">Overview of National Quality Assurance Program                                                                                  Dr. </w:t>
            </w:r>
            <w:proofErr w:type="spellStart"/>
            <w:r w:rsidR="000A7749">
              <w:rPr>
                <w:rFonts w:ascii="Calibri" w:eastAsia="Times New Roman" w:hAnsi="Calibri" w:cs="Times New Roman"/>
                <w:color w:val="000000"/>
              </w:rPr>
              <w:t>Parminder</w:t>
            </w:r>
            <w:proofErr w:type="spellEnd"/>
            <w:r w:rsidR="000A7749">
              <w:rPr>
                <w:rFonts w:ascii="Calibri" w:eastAsia="Times New Roman" w:hAnsi="Calibri" w:cs="Times New Roman"/>
                <w:color w:val="000000"/>
              </w:rPr>
              <w:t xml:space="preserve"> </w:t>
            </w:r>
            <w:proofErr w:type="spellStart"/>
            <w:r w:rsidR="000A7749">
              <w:rPr>
                <w:rFonts w:ascii="Calibri" w:eastAsia="Times New Roman" w:hAnsi="Calibri" w:cs="Times New Roman"/>
                <w:color w:val="000000"/>
              </w:rPr>
              <w:t>Gautam</w:t>
            </w:r>
            <w:proofErr w:type="spellEnd"/>
          </w:p>
        </w:tc>
        <w:tc>
          <w:tcPr>
            <w:tcW w:w="5245" w:type="dxa"/>
            <w:hideMark/>
          </w:tcPr>
          <w:p w:rsidR="00BB0FE7" w:rsidRPr="00BB0FE7" w:rsidRDefault="00BB0FE7" w:rsidP="00F41F68">
            <w:pPr>
              <w:jc w:val="both"/>
              <w:cnfStyle w:val="000000010000"/>
              <w:rPr>
                <w:rFonts w:ascii="Calibri" w:eastAsia="Times New Roman" w:hAnsi="Calibri" w:cs="Times New Roman"/>
                <w:color w:val="000000"/>
              </w:rPr>
            </w:pPr>
            <w:r w:rsidRPr="00BB0FE7">
              <w:rPr>
                <w:rFonts w:ascii="Calibri" w:eastAsia="Times New Roman" w:hAnsi="Calibri" w:cs="Times New Roman"/>
                <w:color w:val="000000"/>
              </w:rPr>
              <w:t>Session covers concepts of Quality, discussion about various definitions of Quality, Development of National Quality Assurance Standards &amp; their implementation framework at state &amp; district level.</w:t>
            </w:r>
          </w:p>
        </w:tc>
      </w:tr>
      <w:tr w:rsidR="00BB0FE7" w:rsidRPr="00BB0FE7" w:rsidTr="007D173D">
        <w:trPr>
          <w:cnfStyle w:val="000000100000"/>
          <w:trHeight w:val="1790"/>
        </w:trPr>
        <w:tc>
          <w:tcPr>
            <w:cnfStyle w:val="001000000000"/>
            <w:tcW w:w="4120" w:type="dxa"/>
            <w:hideMark/>
          </w:tcPr>
          <w:p w:rsidR="00BB0FE7" w:rsidRPr="00BB0FE7" w:rsidRDefault="00BB0FE7"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Measurement System for Quality Assurance &amp; Assessment Protocol</w:t>
            </w:r>
            <w:r w:rsidRPr="00BB0FE7">
              <w:rPr>
                <w:rFonts w:ascii="Calibri" w:eastAsia="Times New Roman" w:hAnsi="Calibri" w:cs="Times New Roman"/>
                <w:color w:val="000000"/>
              </w:rPr>
              <w:br/>
            </w:r>
            <w:r w:rsidR="00BE05FB">
              <w:rPr>
                <w:rFonts w:ascii="Calibri" w:eastAsia="Times New Roman" w:hAnsi="Calibri" w:cs="Times New Roman"/>
                <w:color w:val="000000"/>
              </w:rPr>
              <w:t>Mr. R</w:t>
            </w:r>
            <w:r w:rsidR="000A7749">
              <w:rPr>
                <w:rFonts w:ascii="Calibri" w:eastAsia="Times New Roman" w:hAnsi="Calibri" w:cs="Times New Roman"/>
                <w:color w:val="000000"/>
              </w:rPr>
              <w:t>ajesh</w:t>
            </w:r>
          </w:p>
        </w:tc>
        <w:tc>
          <w:tcPr>
            <w:tcW w:w="5245" w:type="dxa"/>
            <w:hideMark/>
          </w:tcPr>
          <w:p w:rsidR="00BB0FE7" w:rsidRPr="00BB0FE7" w:rsidRDefault="00BB0FE7" w:rsidP="00F41F68">
            <w:pPr>
              <w:jc w:val="both"/>
              <w:cnfStyle w:val="000000100000"/>
              <w:rPr>
                <w:rFonts w:ascii="Calibri" w:eastAsia="Times New Roman" w:hAnsi="Calibri" w:cs="Times New Roman"/>
                <w:color w:val="000000"/>
              </w:rPr>
            </w:pPr>
            <w:r w:rsidRPr="00BB0FE7">
              <w:rPr>
                <w:rFonts w:ascii="Calibri" w:eastAsia="Times New Roman" w:hAnsi="Calibri" w:cs="Times New Roman"/>
                <w:color w:val="000000"/>
              </w:rPr>
              <w:t xml:space="preserve">Session covers understanding about Measurement system of National Quality Assurance standards. Elaboration of 8 Area of Concerns, Standards, Measurable Elements &amp; checkpoints. It also </w:t>
            </w:r>
            <w:proofErr w:type="gramStart"/>
            <w:r w:rsidRPr="00BB0FE7">
              <w:rPr>
                <w:rFonts w:ascii="Calibri" w:eastAsia="Times New Roman" w:hAnsi="Calibri" w:cs="Times New Roman"/>
                <w:color w:val="000000"/>
              </w:rPr>
              <w:t>cover</w:t>
            </w:r>
            <w:proofErr w:type="gramEnd"/>
            <w:r w:rsidRPr="00BB0FE7">
              <w:rPr>
                <w:rFonts w:ascii="Calibri" w:eastAsia="Times New Roman" w:hAnsi="Calibri" w:cs="Times New Roman"/>
                <w:color w:val="000000"/>
              </w:rPr>
              <w:t xml:space="preserve"> overview about scoring &amp; their methodology. A detailed discussion about 18 checklists of District Hospital Level</w:t>
            </w:r>
          </w:p>
        </w:tc>
      </w:tr>
      <w:tr w:rsidR="00BB0FE7" w:rsidRPr="00BB0FE7" w:rsidTr="007D173D">
        <w:trPr>
          <w:cnfStyle w:val="000000010000"/>
          <w:trHeight w:val="2051"/>
        </w:trPr>
        <w:tc>
          <w:tcPr>
            <w:cnfStyle w:val="001000000000"/>
            <w:tcW w:w="4120" w:type="dxa"/>
            <w:hideMark/>
          </w:tcPr>
          <w:p w:rsidR="00BB0FE7" w:rsidRPr="00BB0FE7" w:rsidRDefault="00BB0FE7"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 xml:space="preserve">Standards for Service Provision , Patient Rights &amp; Inputs </w:t>
            </w:r>
            <w:r w:rsidRPr="00BB0FE7">
              <w:rPr>
                <w:rFonts w:ascii="Calibri" w:eastAsia="Times New Roman" w:hAnsi="Calibri" w:cs="Times New Roman"/>
                <w:color w:val="000000"/>
              </w:rPr>
              <w:br/>
            </w:r>
            <w:r w:rsidR="000A7749">
              <w:rPr>
                <w:rFonts w:ascii="Calibri" w:eastAsia="Times New Roman" w:hAnsi="Calibri" w:cs="Times New Roman"/>
                <w:color w:val="000000"/>
              </w:rPr>
              <w:t xml:space="preserve">Ms. </w:t>
            </w:r>
            <w:proofErr w:type="spellStart"/>
            <w:r w:rsidR="000A7749">
              <w:rPr>
                <w:rFonts w:ascii="Calibri" w:eastAsia="Times New Roman" w:hAnsi="Calibri" w:cs="Times New Roman"/>
                <w:color w:val="000000"/>
              </w:rPr>
              <w:t>Richa</w:t>
            </w:r>
            <w:proofErr w:type="spellEnd"/>
            <w:r w:rsidR="000A7749">
              <w:rPr>
                <w:rFonts w:ascii="Calibri" w:eastAsia="Times New Roman" w:hAnsi="Calibri" w:cs="Times New Roman"/>
                <w:color w:val="000000"/>
              </w:rPr>
              <w:t xml:space="preserve"> Sharma</w:t>
            </w:r>
          </w:p>
        </w:tc>
        <w:tc>
          <w:tcPr>
            <w:tcW w:w="5245" w:type="dxa"/>
            <w:hideMark/>
          </w:tcPr>
          <w:p w:rsidR="00BB0FE7" w:rsidRPr="00BB0FE7" w:rsidRDefault="00BB0FE7" w:rsidP="00F41F68">
            <w:pPr>
              <w:jc w:val="both"/>
              <w:cnfStyle w:val="000000010000"/>
              <w:rPr>
                <w:rFonts w:ascii="Calibri" w:eastAsia="Times New Roman" w:hAnsi="Calibri" w:cs="Times New Roman"/>
                <w:color w:val="000000"/>
              </w:rPr>
            </w:pPr>
            <w:r w:rsidRPr="00BB0FE7">
              <w:rPr>
                <w:rFonts w:ascii="Calibri" w:eastAsia="Times New Roman" w:hAnsi="Calibri" w:cs="Times New Roman"/>
                <w:color w:val="000000"/>
              </w:rPr>
              <w:t>Session cover an elaborative discussion about first 3 area of concern i.e</w:t>
            </w:r>
            <w:r>
              <w:rPr>
                <w:rFonts w:ascii="Calibri" w:eastAsia="Times New Roman" w:hAnsi="Calibri" w:cs="Times New Roman"/>
                <w:color w:val="000000"/>
              </w:rPr>
              <w:t>.</w:t>
            </w:r>
            <w:r w:rsidRPr="00BB0FE7">
              <w:rPr>
                <w:rFonts w:ascii="Calibri" w:eastAsia="Times New Roman" w:hAnsi="Calibri" w:cs="Times New Roman"/>
                <w:color w:val="000000"/>
              </w:rPr>
              <w:t xml:space="preserve"> Service Provision, Patient rights &amp; Input. It includes thorough understanding about availability of services &amp; discussion on patient </w:t>
            </w:r>
            <w:r w:rsidR="00AC393D" w:rsidRPr="00BB0FE7">
              <w:rPr>
                <w:rFonts w:ascii="Calibri" w:eastAsia="Times New Roman" w:hAnsi="Calibri" w:cs="Times New Roman"/>
                <w:color w:val="000000"/>
              </w:rPr>
              <w:t xml:space="preserve">rights. </w:t>
            </w:r>
            <w:proofErr w:type="gramStart"/>
            <w:r w:rsidRPr="00BB0FE7">
              <w:rPr>
                <w:rFonts w:ascii="Calibri" w:eastAsia="Times New Roman" w:hAnsi="Calibri" w:cs="Times New Roman"/>
                <w:color w:val="000000"/>
              </w:rPr>
              <w:t>It  includes</w:t>
            </w:r>
            <w:proofErr w:type="gramEnd"/>
            <w:r w:rsidRPr="00BB0FE7">
              <w:rPr>
                <w:rFonts w:ascii="Calibri" w:eastAsia="Times New Roman" w:hAnsi="Calibri" w:cs="Times New Roman"/>
                <w:color w:val="000000"/>
              </w:rPr>
              <w:t xml:space="preserve"> availability of infrastructure, human resource and their training, competencies &amp; also availability of consumables &amp; drugs.</w:t>
            </w:r>
          </w:p>
        </w:tc>
      </w:tr>
      <w:tr w:rsidR="00BB0FE7" w:rsidRPr="00BB0FE7" w:rsidTr="007D173D">
        <w:trPr>
          <w:cnfStyle w:val="000000100000"/>
          <w:trHeight w:val="2150"/>
        </w:trPr>
        <w:tc>
          <w:tcPr>
            <w:cnfStyle w:val="001000000000"/>
            <w:tcW w:w="4120" w:type="dxa"/>
            <w:hideMark/>
          </w:tcPr>
          <w:p w:rsidR="00BB0FE7" w:rsidRPr="00BB0FE7" w:rsidRDefault="00BB0FE7"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Case study</w:t>
            </w:r>
            <w:r w:rsidRPr="00BB0FE7">
              <w:rPr>
                <w:rFonts w:ascii="Calibri" w:eastAsia="Times New Roman" w:hAnsi="Calibri" w:cs="Times New Roman"/>
                <w:color w:val="000000"/>
              </w:rPr>
              <w:br/>
            </w:r>
            <w:proofErr w:type="spellStart"/>
            <w:r w:rsidR="000A7749">
              <w:rPr>
                <w:rFonts w:ascii="Calibri" w:eastAsia="Times New Roman" w:hAnsi="Calibri" w:cs="Times New Roman"/>
                <w:color w:val="000000"/>
              </w:rPr>
              <w:t>Mr.Rajesh</w:t>
            </w:r>
            <w:proofErr w:type="spellEnd"/>
          </w:p>
        </w:tc>
        <w:tc>
          <w:tcPr>
            <w:tcW w:w="5245" w:type="dxa"/>
            <w:hideMark/>
          </w:tcPr>
          <w:p w:rsidR="00BB0FE7" w:rsidRPr="00BB0FE7" w:rsidRDefault="00BB0FE7" w:rsidP="00F41F68">
            <w:pPr>
              <w:jc w:val="both"/>
              <w:cnfStyle w:val="000000100000"/>
              <w:rPr>
                <w:rFonts w:ascii="Calibri" w:eastAsia="Times New Roman" w:hAnsi="Calibri" w:cs="Times New Roman"/>
                <w:color w:val="000000"/>
              </w:rPr>
            </w:pPr>
            <w:r w:rsidRPr="00BB0FE7">
              <w:rPr>
                <w:rFonts w:ascii="Calibri" w:eastAsia="Times New Roman" w:hAnsi="Calibri" w:cs="Times New Roman"/>
                <w:color w:val="000000"/>
              </w:rPr>
              <w:t xml:space="preserve">Case Study of </w:t>
            </w:r>
            <w:proofErr w:type="spellStart"/>
            <w:r w:rsidRPr="00BB0FE7">
              <w:rPr>
                <w:rFonts w:ascii="Calibri" w:eastAsia="Times New Roman" w:hAnsi="Calibri" w:cs="Times New Roman"/>
                <w:color w:val="000000"/>
              </w:rPr>
              <w:t>Labour</w:t>
            </w:r>
            <w:proofErr w:type="spellEnd"/>
            <w:r w:rsidRPr="00BB0FE7">
              <w:rPr>
                <w:rFonts w:ascii="Calibri" w:eastAsia="Times New Roman" w:hAnsi="Calibri" w:cs="Times New Roman"/>
                <w:color w:val="000000"/>
              </w:rPr>
              <w:t xml:space="preserve"> room is given to participants for better understanding of scoring system as well as hands on experience about assessment. Individually all participants had worked upon case study followed by formulation of score card for Area of Concern A, B &amp; C. Followed by thorough discussion about all the checkpoints</w:t>
            </w:r>
          </w:p>
        </w:tc>
      </w:tr>
      <w:tr w:rsidR="00AF186E" w:rsidRPr="00BB0FE7" w:rsidTr="007D173D">
        <w:trPr>
          <w:cnfStyle w:val="000000010000"/>
          <w:trHeight w:val="2150"/>
        </w:trPr>
        <w:tc>
          <w:tcPr>
            <w:cnfStyle w:val="001000000000"/>
            <w:tcW w:w="4120" w:type="dxa"/>
            <w:hideMark/>
          </w:tcPr>
          <w:p w:rsidR="00AF186E" w:rsidRPr="00BB0FE7" w:rsidRDefault="00AF186E"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 xml:space="preserve">Standards for Specific </w:t>
            </w:r>
            <w:r>
              <w:rPr>
                <w:rFonts w:ascii="Calibri" w:eastAsia="Times New Roman" w:hAnsi="Calibri" w:cs="Times New Roman"/>
                <w:color w:val="000000"/>
              </w:rPr>
              <w:t>clinical</w:t>
            </w:r>
            <w:r w:rsidRPr="00BB0FE7">
              <w:rPr>
                <w:rFonts w:ascii="Calibri" w:eastAsia="Times New Roman" w:hAnsi="Calibri" w:cs="Times New Roman"/>
                <w:color w:val="000000"/>
              </w:rPr>
              <w:t xml:space="preserve"> Services</w:t>
            </w:r>
            <w:r w:rsidRPr="00BB0FE7">
              <w:rPr>
                <w:rFonts w:ascii="Calibri" w:eastAsia="Times New Roman" w:hAnsi="Calibri" w:cs="Times New Roman"/>
                <w:color w:val="000000"/>
              </w:rPr>
              <w:br/>
              <w:t xml:space="preserve">Dr </w:t>
            </w:r>
            <w:proofErr w:type="spellStart"/>
            <w:r>
              <w:rPr>
                <w:rFonts w:ascii="Calibri" w:eastAsia="Times New Roman" w:hAnsi="Calibri" w:cs="Times New Roman"/>
                <w:color w:val="000000"/>
              </w:rPr>
              <w:t>Parminder</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Gautam</w:t>
            </w:r>
            <w:proofErr w:type="spellEnd"/>
          </w:p>
        </w:tc>
        <w:tc>
          <w:tcPr>
            <w:tcW w:w="5245" w:type="dxa"/>
            <w:hideMark/>
          </w:tcPr>
          <w:p w:rsidR="00AF186E" w:rsidRPr="00BB0FE7" w:rsidRDefault="00AF186E" w:rsidP="00F41F68">
            <w:pPr>
              <w:jc w:val="both"/>
              <w:cnfStyle w:val="000000010000"/>
              <w:rPr>
                <w:rFonts w:ascii="Calibri" w:eastAsia="Times New Roman" w:hAnsi="Calibri" w:cs="Times New Roman"/>
                <w:color w:val="000000"/>
              </w:rPr>
            </w:pPr>
            <w:r w:rsidRPr="00BB0FE7">
              <w:rPr>
                <w:rFonts w:ascii="Calibri" w:eastAsia="Times New Roman" w:hAnsi="Calibri" w:cs="Times New Roman"/>
                <w:color w:val="000000"/>
              </w:rPr>
              <w:t>Session include discussion about Assessment of quality of  specific clinical services like Emergency, ICU/SNCU, OT, anesthetic services, diagnostic services, blood bank as well as end of life care. It also include discussion on RMNCHA services which include Antenatal, intra</w:t>
            </w:r>
            <w:r>
              <w:rPr>
                <w:rFonts w:ascii="Calibri" w:eastAsia="Times New Roman" w:hAnsi="Calibri" w:cs="Times New Roman"/>
                <w:color w:val="000000"/>
              </w:rPr>
              <w:t>-</w:t>
            </w:r>
            <w:r w:rsidRPr="00BB0FE7">
              <w:rPr>
                <w:rFonts w:ascii="Calibri" w:eastAsia="Times New Roman" w:hAnsi="Calibri" w:cs="Times New Roman"/>
                <w:color w:val="000000"/>
              </w:rPr>
              <w:t>natal &amp; Postnatal care as well as family planning &amp; ARSH services</w:t>
            </w:r>
          </w:p>
        </w:tc>
      </w:tr>
      <w:tr w:rsidR="00AF186E" w:rsidRPr="00BB0FE7" w:rsidTr="007D173D">
        <w:trPr>
          <w:cnfStyle w:val="000000100000"/>
          <w:trHeight w:val="2159"/>
        </w:trPr>
        <w:tc>
          <w:tcPr>
            <w:cnfStyle w:val="001000000000"/>
            <w:tcW w:w="4120" w:type="dxa"/>
            <w:hideMark/>
          </w:tcPr>
          <w:p w:rsidR="00AF186E" w:rsidRPr="00BB0FE7" w:rsidRDefault="00AF186E"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 xml:space="preserve">Standards for General Clinical Services </w:t>
            </w:r>
            <w:r w:rsidRPr="00BB0FE7">
              <w:rPr>
                <w:rFonts w:ascii="Calibri" w:eastAsia="Times New Roman" w:hAnsi="Calibri" w:cs="Times New Roman"/>
                <w:color w:val="000000"/>
              </w:rPr>
              <w:br/>
            </w:r>
            <w:r>
              <w:rPr>
                <w:rFonts w:ascii="Calibri" w:eastAsia="Times New Roman" w:hAnsi="Calibri" w:cs="Times New Roman"/>
                <w:color w:val="000000"/>
              </w:rPr>
              <w:t xml:space="preserve">Ms. </w:t>
            </w:r>
            <w:proofErr w:type="spellStart"/>
            <w:r>
              <w:rPr>
                <w:rFonts w:ascii="Calibri" w:eastAsia="Times New Roman" w:hAnsi="Calibri" w:cs="Times New Roman"/>
                <w:color w:val="000000"/>
              </w:rPr>
              <w:t>Richa</w:t>
            </w:r>
            <w:proofErr w:type="spellEnd"/>
            <w:r>
              <w:rPr>
                <w:rFonts w:ascii="Calibri" w:eastAsia="Times New Roman" w:hAnsi="Calibri" w:cs="Times New Roman"/>
                <w:color w:val="000000"/>
              </w:rPr>
              <w:t xml:space="preserve"> Sharma </w:t>
            </w:r>
          </w:p>
        </w:tc>
        <w:tc>
          <w:tcPr>
            <w:tcW w:w="5245" w:type="dxa"/>
            <w:hideMark/>
          </w:tcPr>
          <w:p w:rsidR="00AF186E" w:rsidRPr="00BB0FE7" w:rsidRDefault="00AF186E" w:rsidP="00F41F68">
            <w:pPr>
              <w:jc w:val="both"/>
              <w:cnfStyle w:val="000000100000"/>
              <w:rPr>
                <w:rFonts w:ascii="Calibri" w:eastAsia="Times New Roman" w:hAnsi="Calibri" w:cs="Times New Roman"/>
                <w:color w:val="000000"/>
              </w:rPr>
            </w:pPr>
            <w:r w:rsidRPr="00BB0FE7">
              <w:rPr>
                <w:rFonts w:ascii="Calibri" w:eastAsia="Times New Roman" w:hAnsi="Calibri" w:cs="Times New Roman"/>
                <w:color w:val="000000"/>
              </w:rPr>
              <w:t>Session include importance of clinical services as well as discussion on 9 standards of Clinical services which includes assessment of Quality of  registration, admission, consultation services, assessment &amp; reassessment of in patients, their care during transfer &amp; referral. It also include discussion about nursing care, drug administration, patient record maintenance and discharge process etc.</w:t>
            </w:r>
          </w:p>
        </w:tc>
      </w:tr>
      <w:tr w:rsidR="0034087C" w:rsidRPr="00BB0FE7" w:rsidTr="007D173D">
        <w:trPr>
          <w:cnfStyle w:val="000000010000"/>
          <w:trHeight w:val="2150"/>
        </w:trPr>
        <w:tc>
          <w:tcPr>
            <w:cnfStyle w:val="001000000000"/>
            <w:tcW w:w="4120" w:type="dxa"/>
            <w:hideMark/>
          </w:tcPr>
          <w:p w:rsidR="0034087C" w:rsidRPr="00BB0FE7" w:rsidRDefault="0034087C"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lastRenderedPageBreak/>
              <w:t>Group Activity</w:t>
            </w:r>
            <w:r w:rsidRPr="00BB0FE7">
              <w:rPr>
                <w:rFonts w:ascii="Calibri" w:eastAsia="Times New Roman" w:hAnsi="Calibri" w:cs="Times New Roman"/>
                <w:color w:val="000000"/>
              </w:rPr>
              <w:br/>
            </w:r>
            <w:r>
              <w:rPr>
                <w:rFonts w:ascii="Calibri" w:eastAsia="Times New Roman" w:hAnsi="Calibri" w:cs="Times New Roman"/>
                <w:color w:val="000000"/>
              </w:rPr>
              <w:t>Mr. Rajesh</w:t>
            </w:r>
          </w:p>
        </w:tc>
        <w:tc>
          <w:tcPr>
            <w:tcW w:w="5245" w:type="dxa"/>
            <w:hideMark/>
          </w:tcPr>
          <w:p w:rsidR="0034087C" w:rsidRPr="00BB0FE7" w:rsidRDefault="0034087C" w:rsidP="00F41F68">
            <w:pPr>
              <w:jc w:val="both"/>
              <w:cnfStyle w:val="000000010000"/>
              <w:rPr>
                <w:rFonts w:ascii="Calibri" w:eastAsia="Times New Roman" w:hAnsi="Calibri" w:cs="Times New Roman"/>
                <w:color w:val="000000"/>
              </w:rPr>
            </w:pPr>
            <w:r w:rsidRPr="00BB0FE7">
              <w:rPr>
                <w:rFonts w:ascii="Calibri" w:eastAsia="Times New Roman" w:hAnsi="Calibri" w:cs="Times New Roman"/>
                <w:color w:val="000000"/>
              </w:rPr>
              <w:t>Group activity is about identification of Standards &amp; their area of concern. During Exercise one key word is given to each participant &amp; they have to identify in which area of concern &amp; standard it falls.</w:t>
            </w:r>
          </w:p>
        </w:tc>
      </w:tr>
      <w:tr w:rsidR="0034087C" w:rsidRPr="00BB0FE7" w:rsidTr="007D173D">
        <w:trPr>
          <w:cnfStyle w:val="000000100000"/>
          <w:trHeight w:val="300"/>
        </w:trPr>
        <w:tc>
          <w:tcPr>
            <w:cnfStyle w:val="001000000000"/>
            <w:tcW w:w="9365" w:type="dxa"/>
            <w:gridSpan w:val="2"/>
            <w:hideMark/>
          </w:tcPr>
          <w:p w:rsidR="0034087C" w:rsidRPr="00BB0FE7" w:rsidRDefault="0034087C" w:rsidP="00F41F68">
            <w:pPr>
              <w:jc w:val="both"/>
              <w:rPr>
                <w:rFonts w:ascii="Calibri" w:eastAsia="Times New Roman" w:hAnsi="Calibri" w:cs="Times New Roman"/>
                <w:b w:val="0"/>
                <w:bCs w:val="0"/>
                <w:color w:val="000000"/>
              </w:rPr>
            </w:pPr>
            <w:r>
              <w:rPr>
                <w:rFonts w:ascii="Calibri" w:eastAsia="Times New Roman" w:hAnsi="Calibri" w:cs="Times New Roman"/>
                <w:color w:val="000000"/>
              </w:rPr>
              <w:t>Day -2 (15-5</w:t>
            </w:r>
            <w:r w:rsidRPr="00BB0FE7">
              <w:rPr>
                <w:rFonts w:ascii="Calibri" w:eastAsia="Times New Roman" w:hAnsi="Calibri" w:cs="Times New Roman"/>
                <w:color w:val="000000"/>
              </w:rPr>
              <w:t>-2015)</w:t>
            </w:r>
          </w:p>
        </w:tc>
      </w:tr>
      <w:tr w:rsidR="0034087C" w:rsidRPr="00BB0FE7" w:rsidTr="007D173D">
        <w:trPr>
          <w:cnfStyle w:val="000000010000"/>
          <w:trHeight w:val="2033"/>
        </w:trPr>
        <w:tc>
          <w:tcPr>
            <w:cnfStyle w:val="001000000000"/>
            <w:tcW w:w="4120" w:type="dxa"/>
            <w:hideMark/>
          </w:tcPr>
          <w:p w:rsidR="0034087C" w:rsidRPr="0034087C" w:rsidRDefault="0034087C" w:rsidP="00F41F68">
            <w:pPr>
              <w:jc w:val="both"/>
              <w:rPr>
                <w:rFonts w:ascii="Calibri" w:eastAsia="Times New Roman" w:hAnsi="Calibri" w:cs="Times New Roman"/>
                <w:color w:val="000000"/>
              </w:rPr>
            </w:pPr>
            <w:r w:rsidRPr="0034087C">
              <w:rPr>
                <w:rFonts w:ascii="Calibri" w:eastAsia="Times New Roman" w:hAnsi="Calibri" w:cs="Times New Roman"/>
                <w:color w:val="000000"/>
              </w:rPr>
              <w:t xml:space="preserve">Standards for RMNCHA services </w:t>
            </w:r>
          </w:p>
        </w:tc>
        <w:tc>
          <w:tcPr>
            <w:tcW w:w="5245" w:type="dxa"/>
            <w:hideMark/>
          </w:tcPr>
          <w:p w:rsidR="0034087C" w:rsidRPr="00BB0FE7" w:rsidRDefault="0034087C" w:rsidP="00F41F68">
            <w:pPr>
              <w:jc w:val="both"/>
              <w:cnfStyle w:val="000000010000"/>
              <w:rPr>
                <w:rFonts w:ascii="Calibri" w:eastAsia="Times New Roman" w:hAnsi="Calibri" w:cs="Times New Roman"/>
                <w:color w:val="000000"/>
              </w:rPr>
            </w:pPr>
            <w:r>
              <w:rPr>
                <w:rFonts w:ascii="Calibri" w:eastAsia="Times New Roman" w:hAnsi="Calibri" w:cs="Times New Roman"/>
                <w:color w:val="000000"/>
              </w:rPr>
              <w:t xml:space="preserve"> It </w:t>
            </w:r>
            <w:r w:rsidRPr="00BB0FE7">
              <w:rPr>
                <w:rFonts w:ascii="Calibri" w:eastAsia="Times New Roman" w:hAnsi="Calibri" w:cs="Times New Roman"/>
                <w:color w:val="000000"/>
              </w:rPr>
              <w:t xml:space="preserve"> include</w:t>
            </w:r>
            <w:r>
              <w:rPr>
                <w:rFonts w:ascii="Calibri" w:eastAsia="Times New Roman" w:hAnsi="Calibri" w:cs="Times New Roman"/>
                <w:color w:val="000000"/>
              </w:rPr>
              <w:t>d</w:t>
            </w:r>
            <w:r w:rsidRPr="00BB0FE7">
              <w:rPr>
                <w:rFonts w:ascii="Calibri" w:eastAsia="Times New Roman" w:hAnsi="Calibri" w:cs="Times New Roman"/>
                <w:color w:val="000000"/>
              </w:rPr>
              <w:t xml:space="preserve"> discussion on RMNCHA services which include Antenatal, intra</w:t>
            </w:r>
            <w:r>
              <w:rPr>
                <w:rFonts w:ascii="Calibri" w:eastAsia="Times New Roman" w:hAnsi="Calibri" w:cs="Times New Roman"/>
                <w:color w:val="000000"/>
              </w:rPr>
              <w:t>-</w:t>
            </w:r>
            <w:r w:rsidRPr="00BB0FE7">
              <w:rPr>
                <w:rFonts w:ascii="Calibri" w:eastAsia="Times New Roman" w:hAnsi="Calibri" w:cs="Times New Roman"/>
                <w:color w:val="000000"/>
              </w:rPr>
              <w:t>natal &amp; Postnatal care as well as family planning &amp; ARSH services</w:t>
            </w:r>
          </w:p>
        </w:tc>
      </w:tr>
      <w:tr w:rsidR="0034087C" w:rsidRPr="00BB0FE7" w:rsidTr="007D173D">
        <w:trPr>
          <w:cnfStyle w:val="000000100000"/>
          <w:trHeight w:val="2033"/>
        </w:trPr>
        <w:tc>
          <w:tcPr>
            <w:cnfStyle w:val="001000000000"/>
            <w:tcW w:w="4120" w:type="dxa"/>
            <w:hideMark/>
          </w:tcPr>
          <w:p w:rsidR="0034087C" w:rsidRPr="00BB0FE7" w:rsidRDefault="0034087C"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Standards for Support Services</w:t>
            </w:r>
            <w:r w:rsidRPr="00BB0FE7">
              <w:rPr>
                <w:rFonts w:ascii="Calibri" w:eastAsia="Times New Roman" w:hAnsi="Calibri" w:cs="Times New Roman"/>
                <w:color w:val="000000"/>
              </w:rPr>
              <w:br/>
            </w:r>
            <w:r>
              <w:rPr>
                <w:rFonts w:ascii="Calibri" w:eastAsia="Times New Roman" w:hAnsi="Calibri" w:cs="Times New Roman"/>
                <w:color w:val="000000"/>
              </w:rPr>
              <w:t>Mr. Rajesh</w:t>
            </w:r>
          </w:p>
        </w:tc>
        <w:tc>
          <w:tcPr>
            <w:tcW w:w="5245" w:type="dxa"/>
            <w:hideMark/>
          </w:tcPr>
          <w:p w:rsidR="0034087C" w:rsidRPr="00BB0FE7" w:rsidRDefault="0034087C" w:rsidP="00F41F68">
            <w:pPr>
              <w:jc w:val="both"/>
              <w:cnfStyle w:val="000000100000"/>
              <w:rPr>
                <w:rFonts w:ascii="Calibri" w:eastAsia="Times New Roman" w:hAnsi="Calibri" w:cs="Times New Roman"/>
                <w:color w:val="000000"/>
              </w:rPr>
            </w:pPr>
            <w:r w:rsidRPr="00BB0FE7">
              <w:rPr>
                <w:rFonts w:ascii="Calibri" w:eastAsia="Times New Roman" w:hAnsi="Calibri" w:cs="Times New Roman"/>
                <w:color w:val="000000"/>
              </w:rPr>
              <w:t xml:space="preserve">Session Include importance of support services in public healthcare facilities as well as detailed discussion on 12 standards of Support services. It also include detailed discussion on Maintenance of equipments, calibration, inventory management, dietary services, </w:t>
            </w:r>
            <w:r>
              <w:rPr>
                <w:rFonts w:ascii="Calibri" w:eastAsia="Times New Roman" w:hAnsi="Calibri" w:cs="Times New Roman"/>
                <w:color w:val="000000"/>
              </w:rPr>
              <w:t>Laundry services, Security servic</w:t>
            </w:r>
            <w:r w:rsidRPr="00BB0FE7">
              <w:rPr>
                <w:rFonts w:ascii="Calibri" w:eastAsia="Times New Roman" w:hAnsi="Calibri" w:cs="Times New Roman"/>
                <w:color w:val="000000"/>
              </w:rPr>
              <w:t>es, Community participation, financial management, contract management &amp; Statutory requirement etc.</w:t>
            </w:r>
          </w:p>
        </w:tc>
      </w:tr>
      <w:tr w:rsidR="0034087C" w:rsidRPr="00BB0FE7" w:rsidTr="007D173D">
        <w:trPr>
          <w:cnfStyle w:val="000000010000"/>
          <w:trHeight w:val="1331"/>
        </w:trPr>
        <w:tc>
          <w:tcPr>
            <w:cnfStyle w:val="001000000000"/>
            <w:tcW w:w="4120" w:type="dxa"/>
            <w:hideMark/>
          </w:tcPr>
          <w:p w:rsidR="0034087C" w:rsidRPr="00BB0FE7" w:rsidRDefault="0034087C"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Standards for Infection Control</w:t>
            </w:r>
            <w:r w:rsidRPr="00BB0FE7">
              <w:rPr>
                <w:rFonts w:ascii="Calibri" w:eastAsia="Times New Roman" w:hAnsi="Calibri" w:cs="Times New Roman"/>
                <w:color w:val="000000"/>
              </w:rPr>
              <w:br/>
            </w:r>
            <w:r>
              <w:rPr>
                <w:rFonts w:ascii="Calibri" w:eastAsia="Times New Roman" w:hAnsi="Calibri" w:cs="Times New Roman"/>
                <w:color w:val="000000"/>
              </w:rPr>
              <w:t xml:space="preserve">Ms. </w:t>
            </w:r>
            <w:proofErr w:type="spellStart"/>
            <w:r>
              <w:rPr>
                <w:rFonts w:ascii="Calibri" w:eastAsia="Times New Roman" w:hAnsi="Calibri" w:cs="Times New Roman"/>
                <w:color w:val="000000"/>
              </w:rPr>
              <w:t>Richa</w:t>
            </w:r>
            <w:proofErr w:type="spellEnd"/>
            <w:r>
              <w:rPr>
                <w:rFonts w:ascii="Calibri" w:eastAsia="Times New Roman" w:hAnsi="Calibri" w:cs="Times New Roman"/>
                <w:color w:val="000000"/>
              </w:rPr>
              <w:t xml:space="preserve"> Sharma</w:t>
            </w:r>
          </w:p>
        </w:tc>
        <w:tc>
          <w:tcPr>
            <w:tcW w:w="5245" w:type="dxa"/>
            <w:hideMark/>
          </w:tcPr>
          <w:p w:rsidR="0034087C" w:rsidRPr="00BB0FE7" w:rsidRDefault="0034087C" w:rsidP="00F41F68">
            <w:pPr>
              <w:jc w:val="both"/>
              <w:cnfStyle w:val="000000010000"/>
              <w:rPr>
                <w:rFonts w:ascii="Calibri" w:eastAsia="Times New Roman" w:hAnsi="Calibri" w:cs="Times New Roman"/>
                <w:color w:val="000000"/>
              </w:rPr>
            </w:pPr>
            <w:r w:rsidRPr="00BB0FE7">
              <w:rPr>
                <w:rFonts w:ascii="Calibri" w:eastAsia="Times New Roman" w:hAnsi="Calibri" w:cs="Times New Roman"/>
                <w:color w:val="000000"/>
              </w:rPr>
              <w:t>Session includes detailed discussion about standards precautions as well as infection control committee. It includes elaborative details on how to assess the infection control practices at public health care facilities</w:t>
            </w:r>
          </w:p>
        </w:tc>
      </w:tr>
      <w:tr w:rsidR="0034087C" w:rsidRPr="00BB0FE7" w:rsidTr="007D173D">
        <w:trPr>
          <w:cnfStyle w:val="000000100000"/>
          <w:trHeight w:val="1169"/>
        </w:trPr>
        <w:tc>
          <w:tcPr>
            <w:cnfStyle w:val="001000000000"/>
            <w:tcW w:w="4120" w:type="dxa"/>
            <w:hideMark/>
          </w:tcPr>
          <w:p w:rsidR="0034087C" w:rsidRPr="00BB0FE7" w:rsidRDefault="0034087C"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Key Performance Indicators</w:t>
            </w:r>
            <w:r w:rsidRPr="00BB0FE7">
              <w:rPr>
                <w:rFonts w:ascii="Calibri" w:eastAsia="Times New Roman" w:hAnsi="Calibri" w:cs="Times New Roman"/>
                <w:color w:val="000000"/>
              </w:rPr>
              <w:br/>
            </w:r>
            <w:r>
              <w:rPr>
                <w:rFonts w:ascii="Calibri" w:eastAsia="Times New Roman" w:hAnsi="Calibri" w:cs="Times New Roman"/>
                <w:color w:val="000000"/>
              </w:rPr>
              <w:t xml:space="preserve">Ms. </w:t>
            </w:r>
            <w:proofErr w:type="spellStart"/>
            <w:r>
              <w:rPr>
                <w:rFonts w:ascii="Calibri" w:eastAsia="Times New Roman" w:hAnsi="Calibri" w:cs="Times New Roman"/>
                <w:color w:val="000000"/>
              </w:rPr>
              <w:t>Richa</w:t>
            </w:r>
            <w:proofErr w:type="spellEnd"/>
            <w:r>
              <w:rPr>
                <w:rFonts w:ascii="Calibri" w:eastAsia="Times New Roman" w:hAnsi="Calibri" w:cs="Times New Roman"/>
                <w:color w:val="000000"/>
              </w:rPr>
              <w:t xml:space="preserve"> Sharma</w:t>
            </w:r>
          </w:p>
        </w:tc>
        <w:tc>
          <w:tcPr>
            <w:tcW w:w="5245" w:type="dxa"/>
            <w:hideMark/>
          </w:tcPr>
          <w:p w:rsidR="0034087C" w:rsidRPr="00BB0FE7" w:rsidRDefault="0034087C" w:rsidP="00F41F68">
            <w:pPr>
              <w:jc w:val="both"/>
              <w:cnfStyle w:val="000000100000"/>
              <w:rPr>
                <w:rFonts w:ascii="Calibri" w:eastAsia="Times New Roman" w:hAnsi="Calibri" w:cs="Times New Roman"/>
                <w:color w:val="000000"/>
              </w:rPr>
            </w:pPr>
            <w:r w:rsidRPr="00BB0FE7">
              <w:rPr>
                <w:rFonts w:ascii="Calibri" w:eastAsia="Times New Roman" w:hAnsi="Calibri" w:cs="Times New Roman"/>
                <w:color w:val="000000"/>
              </w:rPr>
              <w:t>Session include discussion on 30 KPIs. It also include how to calculate &amp; reporting mechanism of KPI at facility, district &amp; state level</w:t>
            </w:r>
          </w:p>
        </w:tc>
      </w:tr>
      <w:tr w:rsidR="0034087C" w:rsidRPr="00BB0FE7" w:rsidTr="007D173D">
        <w:trPr>
          <w:cnfStyle w:val="000000010000"/>
          <w:trHeight w:val="1200"/>
        </w:trPr>
        <w:tc>
          <w:tcPr>
            <w:cnfStyle w:val="001000000000"/>
            <w:tcW w:w="4120" w:type="dxa"/>
            <w:hideMark/>
          </w:tcPr>
          <w:p w:rsidR="0034087C" w:rsidRPr="00BB0FE7" w:rsidRDefault="0034087C"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Standards for Quality Management</w:t>
            </w:r>
            <w:r w:rsidRPr="00BB0FE7">
              <w:rPr>
                <w:rFonts w:ascii="Calibri" w:eastAsia="Times New Roman" w:hAnsi="Calibri" w:cs="Times New Roman"/>
                <w:color w:val="000000"/>
              </w:rPr>
              <w:br/>
            </w:r>
            <w:r>
              <w:rPr>
                <w:rFonts w:ascii="Calibri" w:eastAsia="Times New Roman" w:hAnsi="Calibri" w:cs="Times New Roman"/>
                <w:color w:val="000000"/>
              </w:rPr>
              <w:t>Mr. Rajesh</w:t>
            </w:r>
          </w:p>
        </w:tc>
        <w:tc>
          <w:tcPr>
            <w:tcW w:w="5245" w:type="dxa"/>
            <w:hideMark/>
          </w:tcPr>
          <w:p w:rsidR="0034087C" w:rsidRPr="00BB0FE7" w:rsidRDefault="0034087C" w:rsidP="00F41F68">
            <w:pPr>
              <w:jc w:val="both"/>
              <w:cnfStyle w:val="000000010000"/>
              <w:rPr>
                <w:rFonts w:ascii="Calibri" w:eastAsia="Times New Roman" w:hAnsi="Calibri" w:cs="Times New Roman"/>
                <w:color w:val="000000"/>
              </w:rPr>
            </w:pPr>
            <w:r w:rsidRPr="00BB0FE7">
              <w:rPr>
                <w:rFonts w:ascii="Calibri" w:eastAsia="Times New Roman" w:hAnsi="Calibri" w:cs="Times New Roman"/>
                <w:color w:val="000000"/>
              </w:rPr>
              <w:t>Session include discussion on 8 standards of Quality Management system. It also include how to assess Quality policy, objective, SOP, PSS, process mapping etc</w:t>
            </w:r>
          </w:p>
        </w:tc>
      </w:tr>
      <w:tr w:rsidR="0034087C" w:rsidRPr="00BB0FE7" w:rsidTr="007D173D">
        <w:trPr>
          <w:cnfStyle w:val="000000100000"/>
          <w:trHeight w:val="845"/>
        </w:trPr>
        <w:tc>
          <w:tcPr>
            <w:cnfStyle w:val="001000000000"/>
            <w:tcW w:w="4120" w:type="dxa"/>
            <w:hideMark/>
          </w:tcPr>
          <w:p w:rsidR="0034087C" w:rsidRPr="00BB0FE7" w:rsidRDefault="0034087C"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t xml:space="preserve">Roadmap for Quality Assurance </w:t>
            </w:r>
            <w:r w:rsidRPr="00BB0FE7">
              <w:rPr>
                <w:rFonts w:ascii="Calibri" w:eastAsia="Times New Roman" w:hAnsi="Calibri" w:cs="Times New Roman"/>
                <w:color w:val="000000"/>
              </w:rPr>
              <w:br/>
            </w:r>
            <w:proofErr w:type="spellStart"/>
            <w:r>
              <w:rPr>
                <w:rFonts w:ascii="Calibri" w:eastAsia="Times New Roman" w:hAnsi="Calibri" w:cs="Times New Roman"/>
                <w:color w:val="000000"/>
              </w:rPr>
              <w:t>Ms.Richa</w:t>
            </w:r>
            <w:proofErr w:type="spellEnd"/>
          </w:p>
        </w:tc>
        <w:tc>
          <w:tcPr>
            <w:tcW w:w="5245" w:type="dxa"/>
            <w:hideMark/>
          </w:tcPr>
          <w:p w:rsidR="0034087C" w:rsidRPr="00BB0FE7" w:rsidRDefault="0034087C" w:rsidP="00F41F68">
            <w:pPr>
              <w:jc w:val="both"/>
              <w:cnfStyle w:val="000000100000"/>
              <w:rPr>
                <w:rFonts w:ascii="Calibri" w:eastAsia="Times New Roman" w:hAnsi="Calibri" w:cs="Times New Roman"/>
                <w:color w:val="000000"/>
              </w:rPr>
            </w:pPr>
            <w:r w:rsidRPr="00BB0FE7">
              <w:rPr>
                <w:rFonts w:ascii="Calibri" w:eastAsia="Times New Roman" w:hAnsi="Calibri" w:cs="Times New Roman"/>
                <w:color w:val="000000"/>
              </w:rPr>
              <w:t xml:space="preserve">Session include compilation of all standards &amp; step need to take for assessment as well as guideline for implementation after gap finding. It also </w:t>
            </w:r>
            <w:proofErr w:type="gramStart"/>
            <w:r w:rsidRPr="00BB0FE7">
              <w:rPr>
                <w:rFonts w:ascii="Calibri" w:eastAsia="Times New Roman" w:hAnsi="Calibri" w:cs="Times New Roman"/>
                <w:color w:val="000000"/>
              </w:rPr>
              <w:t>include</w:t>
            </w:r>
            <w:proofErr w:type="gramEnd"/>
            <w:r w:rsidRPr="00BB0FE7">
              <w:rPr>
                <w:rFonts w:ascii="Calibri" w:eastAsia="Times New Roman" w:hAnsi="Calibri" w:cs="Times New Roman"/>
                <w:color w:val="000000"/>
              </w:rPr>
              <w:t xml:space="preserve"> guidance about activities that can be started at facility along with assessment process.</w:t>
            </w:r>
          </w:p>
        </w:tc>
      </w:tr>
      <w:tr w:rsidR="0034087C" w:rsidRPr="00BB0FE7" w:rsidTr="007D173D">
        <w:trPr>
          <w:cnfStyle w:val="000000010000"/>
          <w:trHeight w:val="1430"/>
        </w:trPr>
        <w:tc>
          <w:tcPr>
            <w:cnfStyle w:val="001000000000"/>
            <w:tcW w:w="4120" w:type="dxa"/>
            <w:hideMark/>
          </w:tcPr>
          <w:p w:rsidR="0034087C" w:rsidRPr="00BB0FE7" w:rsidRDefault="0034087C" w:rsidP="00F41F68">
            <w:pPr>
              <w:jc w:val="both"/>
              <w:rPr>
                <w:rFonts w:ascii="Calibri" w:eastAsia="Times New Roman" w:hAnsi="Calibri" w:cs="Times New Roman"/>
                <w:b w:val="0"/>
                <w:color w:val="000000"/>
              </w:rPr>
            </w:pPr>
            <w:r w:rsidRPr="00BB0FE7">
              <w:rPr>
                <w:rFonts w:ascii="Calibri" w:eastAsia="Times New Roman" w:hAnsi="Calibri" w:cs="Times New Roman"/>
                <w:color w:val="000000"/>
              </w:rPr>
              <w:lastRenderedPageBreak/>
              <w:t xml:space="preserve">Post Training </w:t>
            </w:r>
            <w:r w:rsidRPr="00AC393D">
              <w:rPr>
                <w:rFonts w:ascii="Calibri" w:eastAsia="Times New Roman" w:hAnsi="Calibri" w:cs="Times New Roman"/>
                <w:color w:val="000000"/>
              </w:rPr>
              <w:t>Evaluation</w:t>
            </w:r>
          </w:p>
        </w:tc>
        <w:tc>
          <w:tcPr>
            <w:tcW w:w="5245" w:type="dxa"/>
            <w:hideMark/>
          </w:tcPr>
          <w:p w:rsidR="0034087C" w:rsidRPr="00BB0FE7" w:rsidRDefault="0034087C" w:rsidP="00F41F68">
            <w:pPr>
              <w:jc w:val="both"/>
              <w:cnfStyle w:val="000000010000"/>
              <w:rPr>
                <w:rFonts w:ascii="Calibri" w:eastAsia="Times New Roman" w:hAnsi="Calibri" w:cs="Times New Roman"/>
                <w:color w:val="000000"/>
              </w:rPr>
            </w:pPr>
            <w:r w:rsidRPr="00BB0FE7">
              <w:rPr>
                <w:rFonts w:ascii="Calibri" w:eastAsia="Times New Roman" w:hAnsi="Calibri" w:cs="Times New Roman"/>
                <w:color w:val="000000"/>
              </w:rPr>
              <w:t>At last Post training Evaluation of participants has been conducted. Post training evolution contain 40 Multiple choice Questions. Participants are allowed to use their notes &amp; assessment guidebook for answering question paper.</w:t>
            </w:r>
          </w:p>
        </w:tc>
      </w:tr>
    </w:tbl>
    <w:p w:rsidR="00BB0FE7" w:rsidRPr="00BB0FE7" w:rsidRDefault="00BB0FE7" w:rsidP="00F41F68">
      <w:pPr>
        <w:jc w:val="both"/>
        <w:rPr>
          <w:b/>
        </w:rPr>
      </w:pPr>
    </w:p>
    <w:p w:rsidR="007F3868" w:rsidRDefault="007F3868" w:rsidP="00F41F68">
      <w:pPr>
        <w:jc w:val="both"/>
        <w:rPr>
          <w:b/>
        </w:rPr>
      </w:pPr>
    </w:p>
    <w:p w:rsidR="0034087C" w:rsidRPr="00AC393D" w:rsidRDefault="0034087C" w:rsidP="00F41F68">
      <w:pPr>
        <w:jc w:val="both"/>
        <w:rPr>
          <w:b/>
        </w:rPr>
      </w:pPr>
      <w:r w:rsidRPr="00AC393D">
        <w:rPr>
          <w:b/>
        </w:rPr>
        <w:t>Training Course Evaluation</w:t>
      </w:r>
    </w:p>
    <w:tbl>
      <w:tblPr>
        <w:tblStyle w:val="TableGrid"/>
        <w:tblW w:w="5237" w:type="pct"/>
        <w:tblLook w:val="04A0"/>
      </w:tblPr>
      <w:tblGrid>
        <w:gridCol w:w="7087"/>
        <w:gridCol w:w="2943"/>
      </w:tblGrid>
      <w:tr w:rsidR="0034087C" w:rsidRPr="008B4CBD" w:rsidTr="00BE05FB">
        <w:trPr>
          <w:trHeight w:val="918"/>
        </w:trPr>
        <w:tc>
          <w:tcPr>
            <w:tcW w:w="3533" w:type="pct"/>
          </w:tcPr>
          <w:p w:rsidR="0034087C" w:rsidRPr="008B4CBD" w:rsidRDefault="0034087C" w:rsidP="00F41F68">
            <w:pPr>
              <w:jc w:val="both"/>
              <w:rPr>
                <w:rFonts w:ascii="Garamond" w:hAnsi="Garamond" w:cs="Times New Roman"/>
                <w:b/>
                <w:sz w:val="26"/>
                <w:szCs w:val="26"/>
              </w:rPr>
            </w:pPr>
            <w:r w:rsidRPr="008B4CBD">
              <w:rPr>
                <w:rFonts w:ascii="Garamond" w:hAnsi="Garamond" w:cs="Times New Roman"/>
                <w:b/>
                <w:sz w:val="26"/>
                <w:szCs w:val="26"/>
              </w:rPr>
              <w:t>Topic</w:t>
            </w:r>
          </w:p>
        </w:tc>
        <w:tc>
          <w:tcPr>
            <w:tcW w:w="1467" w:type="pct"/>
          </w:tcPr>
          <w:p w:rsidR="0034087C" w:rsidRPr="008B4CBD" w:rsidRDefault="0034087C" w:rsidP="00F41F68">
            <w:pPr>
              <w:jc w:val="both"/>
              <w:rPr>
                <w:rFonts w:ascii="Garamond" w:hAnsi="Garamond" w:cs="Times New Roman"/>
                <w:b/>
                <w:sz w:val="26"/>
                <w:szCs w:val="26"/>
              </w:rPr>
            </w:pPr>
            <w:r>
              <w:rPr>
                <w:rFonts w:ascii="Garamond" w:hAnsi="Garamond" w:cs="Times New Roman"/>
                <w:b/>
                <w:sz w:val="26"/>
                <w:szCs w:val="26"/>
              </w:rPr>
              <w:t xml:space="preserve">Score </w:t>
            </w:r>
          </w:p>
          <w:p w:rsidR="0034087C" w:rsidRPr="008B4CBD" w:rsidRDefault="0034087C" w:rsidP="00F41F68">
            <w:pPr>
              <w:jc w:val="both"/>
              <w:rPr>
                <w:rFonts w:ascii="Garamond" w:hAnsi="Garamond" w:cs="Times New Roman"/>
                <w:b/>
                <w:sz w:val="26"/>
                <w:szCs w:val="26"/>
              </w:rPr>
            </w:pPr>
          </w:p>
        </w:tc>
      </w:tr>
      <w:tr w:rsidR="0034087C" w:rsidRPr="008B4CBD" w:rsidTr="00BE05FB">
        <w:trPr>
          <w:trHeight w:val="942"/>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OVERVIEW OF NATIONAL QA PROGRAM</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3.92</w:t>
            </w:r>
          </w:p>
        </w:tc>
      </w:tr>
      <w:tr w:rsidR="0034087C" w:rsidRPr="008B4CBD" w:rsidTr="00BE05FB">
        <w:trPr>
          <w:trHeight w:val="942"/>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MEASUREMENT SYSTEM FOR QUALITY ASSURANCE &amp; ASSESSMENT PROTOCOL</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3.64</w:t>
            </w:r>
          </w:p>
        </w:tc>
      </w:tr>
      <w:tr w:rsidR="0034087C" w:rsidRPr="008B4CBD" w:rsidTr="00BE05FB">
        <w:trPr>
          <w:trHeight w:val="942"/>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STANDARD FOR SERVICE PROVISION, PATIENT RIGHTS AND INPUTS</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4.08</w:t>
            </w:r>
          </w:p>
        </w:tc>
      </w:tr>
      <w:tr w:rsidR="0034087C" w:rsidRPr="008B4CBD" w:rsidTr="00BE05FB">
        <w:trPr>
          <w:trHeight w:val="918"/>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CASE STUDIES</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3.94</w:t>
            </w:r>
          </w:p>
        </w:tc>
      </w:tr>
      <w:tr w:rsidR="0034087C" w:rsidRPr="008B4CBD" w:rsidTr="00BE05FB">
        <w:trPr>
          <w:trHeight w:val="459"/>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STANDARD FOR SPECIFIC CLINICAL SERVICES</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4.06</w:t>
            </w:r>
          </w:p>
        </w:tc>
      </w:tr>
      <w:tr w:rsidR="0034087C" w:rsidRPr="008B4CBD" w:rsidTr="00BE05FB">
        <w:trPr>
          <w:trHeight w:val="483"/>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STANDARD FOR GENERAL CLINICAL SERVICES</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4.02</w:t>
            </w:r>
          </w:p>
        </w:tc>
      </w:tr>
      <w:tr w:rsidR="0034087C" w:rsidRPr="008B4CBD" w:rsidTr="00BE05FB">
        <w:trPr>
          <w:trHeight w:val="459"/>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GROUP ACITIVITY-IDENTIFYING STANDARDS</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3.57</w:t>
            </w:r>
          </w:p>
        </w:tc>
      </w:tr>
      <w:tr w:rsidR="0034087C" w:rsidRPr="008B4CBD" w:rsidTr="00BE05FB">
        <w:trPr>
          <w:trHeight w:val="459"/>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STANDARDS FOR RMNCHA</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3.44</w:t>
            </w:r>
          </w:p>
        </w:tc>
      </w:tr>
      <w:tr w:rsidR="0034087C" w:rsidRPr="008B4CBD" w:rsidTr="00BE05FB">
        <w:trPr>
          <w:trHeight w:val="459"/>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STANDARDS FOR SUPPORT SERVICES</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3.52</w:t>
            </w:r>
          </w:p>
        </w:tc>
      </w:tr>
      <w:tr w:rsidR="0034087C" w:rsidRPr="008B4CBD" w:rsidTr="00BE05FB">
        <w:trPr>
          <w:trHeight w:val="483"/>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KEY PERFORMANCE INDICATORS</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4.12</w:t>
            </w:r>
          </w:p>
        </w:tc>
      </w:tr>
      <w:tr w:rsidR="0034087C" w:rsidRPr="008B4CBD" w:rsidTr="00BE05FB">
        <w:trPr>
          <w:trHeight w:val="635"/>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 xml:space="preserve">STANDARDS FOR QUALITY MANAGEMENT </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3.83</w:t>
            </w:r>
          </w:p>
        </w:tc>
      </w:tr>
      <w:tr w:rsidR="0034087C" w:rsidRPr="008B4CBD" w:rsidTr="00BE05FB">
        <w:trPr>
          <w:trHeight w:val="635"/>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STANDARDS FOR INFECTION CONTROL</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4.14</w:t>
            </w:r>
          </w:p>
        </w:tc>
      </w:tr>
      <w:tr w:rsidR="0034087C" w:rsidRPr="008B4CBD" w:rsidTr="00BE05FB">
        <w:trPr>
          <w:trHeight w:val="216"/>
        </w:trPr>
        <w:tc>
          <w:tcPr>
            <w:tcW w:w="3533" w:type="pct"/>
            <w:vAlign w:val="bottom"/>
          </w:tcPr>
          <w:p w:rsidR="0034087C" w:rsidRDefault="0034087C" w:rsidP="00F41F68">
            <w:pPr>
              <w:jc w:val="both"/>
              <w:rPr>
                <w:rFonts w:ascii="Calibri" w:hAnsi="Calibri" w:cs="Calibri"/>
                <w:color w:val="000000"/>
                <w:sz w:val="24"/>
                <w:szCs w:val="24"/>
              </w:rPr>
            </w:pPr>
            <w:r>
              <w:rPr>
                <w:rFonts w:ascii="Calibri" w:hAnsi="Calibri" w:cs="Calibri"/>
                <w:color w:val="000000"/>
              </w:rPr>
              <w:t>OVERVIEW OF NATIONAL QA PROGRAM</w:t>
            </w:r>
          </w:p>
        </w:tc>
        <w:tc>
          <w:tcPr>
            <w:tcW w:w="1467" w:type="pct"/>
            <w:vAlign w:val="center"/>
          </w:tcPr>
          <w:p w:rsidR="0034087C" w:rsidRDefault="0034087C" w:rsidP="00F41F68">
            <w:pPr>
              <w:jc w:val="both"/>
              <w:rPr>
                <w:rFonts w:ascii="Calibri" w:hAnsi="Calibri" w:cs="Calibri"/>
                <w:b/>
                <w:bCs/>
                <w:color w:val="000000"/>
                <w:sz w:val="32"/>
                <w:szCs w:val="32"/>
              </w:rPr>
            </w:pPr>
            <w:r>
              <w:rPr>
                <w:rFonts w:ascii="Calibri" w:hAnsi="Calibri" w:cs="Calibri"/>
                <w:b/>
                <w:bCs/>
                <w:color w:val="000000"/>
                <w:sz w:val="32"/>
                <w:szCs w:val="32"/>
              </w:rPr>
              <w:t>3.92</w:t>
            </w:r>
          </w:p>
        </w:tc>
      </w:tr>
    </w:tbl>
    <w:p w:rsidR="0034087C" w:rsidRDefault="0034087C" w:rsidP="00F41F68">
      <w:pPr>
        <w:jc w:val="both"/>
        <w:rPr>
          <w:b/>
        </w:rPr>
      </w:pPr>
    </w:p>
    <w:p w:rsidR="007D173D" w:rsidRDefault="007D173D" w:rsidP="00F41F68">
      <w:pPr>
        <w:jc w:val="both"/>
        <w:rPr>
          <w:b/>
        </w:rPr>
        <w:sectPr w:rsidR="007D173D" w:rsidSect="002E335E">
          <w:pgSz w:w="12240" w:h="15840"/>
          <w:pgMar w:top="1440" w:right="1440" w:bottom="1440" w:left="1440" w:header="720" w:footer="720" w:gutter="0"/>
          <w:cols w:space="720"/>
          <w:titlePg/>
          <w:docGrid w:linePitch="360"/>
        </w:sectPr>
      </w:pPr>
    </w:p>
    <w:p w:rsidR="00AC393D" w:rsidRDefault="00AC393D" w:rsidP="00F41F68">
      <w:pPr>
        <w:jc w:val="both"/>
        <w:rPr>
          <w:b/>
        </w:rPr>
      </w:pPr>
      <w:r>
        <w:rPr>
          <w:b/>
        </w:rPr>
        <w:lastRenderedPageBreak/>
        <w:t xml:space="preserve">Details of Participants appeared </w:t>
      </w:r>
      <w:r w:rsidR="000073E5">
        <w:rPr>
          <w:b/>
        </w:rPr>
        <w:t>in Internal</w:t>
      </w:r>
      <w:r>
        <w:rPr>
          <w:b/>
        </w:rPr>
        <w:t xml:space="preserve"> Assessor Exam</w:t>
      </w:r>
    </w:p>
    <w:tbl>
      <w:tblPr>
        <w:tblW w:w="12540" w:type="dxa"/>
        <w:tblInd w:w="93" w:type="dxa"/>
        <w:tblLook w:val="04A0"/>
      </w:tblPr>
      <w:tblGrid>
        <w:gridCol w:w="703"/>
        <w:gridCol w:w="3516"/>
        <w:gridCol w:w="4020"/>
        <w:gridCol w:w="2009"/>
        <w:gridCol w:w="1410"/>
        <w:gridCol w:w="882"/>
      </w:tblGrid>
      <w:tr w:rsidR="00DD13B7" w:rsidRPr="00DD13B7" w:rsidTr="00DD13B7">
        <w:trPr>
          <w:trHeight w:val="300"/>
        </w:trPr>
        <w:tc>
          <w:tcPr>
            <w:tcW w:w="12540" w:type="dxa"/>
            <w:gridSpan w:val="6"/>
            <w:tcBorders>
              <w:top w:val="single" w:sz="4" w:space="0" w:color="auto"/>
              <w:left w:val="single" w:sz="4" w:space="0" w:color="auto"/>
              <w:bottom w:val="single" w:sz="4"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Results for Internal Assessor Training Bangalore(29th -30th March 2016) Karnataka</w:t>
            </w:r>
          </w:p>
        </w:tc>
      </w:tr>
      <w:tr w:rsidR="00DD13B7" w:rsidRPr="00DD13B7" w:rsidTr="00DD13B7">
        <w:trPr>
          <w:trHeight w:val="300"/>
        </w:trPr>
        <w:tc>
          <w:tcPr>
            <w:tcW w:w="12540" w:type="dxa"/>
            <w:gridSpan w:val="6"/>
            <w:tcBorders>
              <w:top w:val="single" w:sz="4" w:space="0" w:color="auto"/>
              <w:left w:val="single" w:sz="4" w:space="0" w:color="auto"/>
              <w:bottom w:val="single" w:sz="4"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Total Appeared- 82</w:t>
            </w:r>
          </w:p>
        </w:tc>
      </w:tr>
      <w:tr w:rsidR="00DD13B7" w:rsidRPr="00DD13B7" w:rsidTr="00DD13B7">
        <w:trPr>
          <w:trHeight w:val="300"/>
        </w:trPr>
        <w:tc>
          <w:tcPr>
            <w:tcW w:w="12540" w:type="dxa"/>
            <w:gridSpan w:val="6"/>
            <w:tcBorders>
              <w:top w:val="single" w:sz="4" w:space="0" w:color="auto"/>
              <w:left w:val="single" w:sz="4" w:space="0" w:color="auto"/>
              <w:bottom w:val="single" w:sz="4"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Total Passed- 60</w:t>
            </w:r>
          </w:p>
        </w:tc>
      </w:tr>
      <w:tr w:rsidR="00DD13B7" w:rsidRPr="00DD13B7" w:rsidTr="00DD13B7">
        <w:trPr>
          <w:trHeight w:val="315"/>
        </w:trPr>
        <w:tc>
          <w:tcPr>
            <w:tcW w:w="12540" w:type="dxa"/>
            <w:gridSpan w:val="6"/>
            <w:tcBorders>
              <w:top w:val="single" w:sz="4" w:space="0" w:color="auto"/>
              <w:left w:val="nil"/>
              <w:bottom w:val="single" w:sz="8"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Result percentage-73%</w:t>
            </w:r>
          </w:p>
        </w:tc>
      </w:tr>
      <w:tr w:rsidR="00DD13B7" w:rsidRPr="00DD13B7" w:rsidTr="00DD13B7">
        <w:trPr>
          <w:trHeight w:val="315"/>
        </w:trPr>
        <w:tc>
          <w:tcPr>
            <w:tcW w:w="703" w:type="dxa"/>
            <w:tcBorders>
              <w:top w:val="nil"/>
              <w:left w:val="single" w:sz="8" w:space="0" w:color="auto"/>
              <w:bottom w:val="single" w:sz="8"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proofErr w:type="spellStart"/>
            <w:r w:rsidRPr="00DD13B7">
              <w:rPr>
                <w:rFonts w:ascii="Calibri" w:eastAsia="Times New Roman" w:hAnsi="Calibri" w:cs="Calibri"/>
                <w:b/>
                <w:bCs/>
                <w:color w:val="000000"/>
              </w:rPr>
              <w:t>Sr</w:t>
            </w:r>
            <w:proofErr w:type="spellEnd"/>
            <w:r w:rsidRPr="00DD13B7">
              <w:rPr>
                <w:rFonts w:ascii="Calibri" w:eastAsia="Times New Roman" w:hAnsi="Calibri" w:cs="Calibri"/>
                <w:b/>
                <w:bCs/>
                <w:color w:val="000000"/>
              </w:rPr>
              <w:t xml:space="preserve"> No</w:t>
            </w:r>
          </w:p>
        </w:tc>
        <w:tc>
          <w:tcPr>
            <w:tcW w:w="3516" w:type="dxa"/>
            <w:tcBorders>
              <w:top w:val="nil"/>
              <w:left w:val="nil"/>
              <w:bottom w:val="single" w:sz="8"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Name</w:t>
            </w:r>
          </w:p>
        </w:tc>
        <w:tc>
          <w:tcPr>
            <w:tcW w:w="4020" w:type="dxa"/>
            <w:tcBorders>
              <w:top w:val="nil"/>
              <w:left w:val="nil"/>
              <w:bottom w:val="single" w:sz="8" w:space="0" w:color="auto"/>
              <w:right w:val="nil"/>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Designation</w:t>
            </w:r>
          </w:p>
        </w:tc>
        <w:tc>
          <w:tcPr>
            <w:tcW w:w="2009" w:type="dxa"/>
            <w:tcBorders>
              <w:top w:val="nil"/>
              <w:left w:val="nil"/>
              <w:bottom w:val="single" w:sz="8"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Marks Obtained</w:t>
            </w:r>
          </w:p>
        </w:tc>
        <w:tc>
          <w:tcPr>
            <w:tcW w:w="1410" w:type="dxa"/>
            <w:tcBorders>
              <w:top w:val="nil"/>
              <w:left w:val="nil"/>
              <w:bottom w:val="single" w:sz="8" w:space="0" w:color="auto"/>
              <w:right w:val="nil"/>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Percentage</w:t>
            </w:r>
          </w:p>
        </w:tc>
        <w:tc>
          <w:tcPr>
            <w:tcW w:w="882" w:type="dxa"/>
            <w:tcBorders>
              <w:top w:val="nil"/>
              <w:left w:val="nil"/>
              <w:bottom w:val="single" w:sz="8" w:space="0" w:color="auto"/>
              <w:right w:val="single" w:sz="8"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Result</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Ishwarbabu</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Sindagi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DQM, </w:t>
            </w:r>
            <w:proofErr w:type="spellStart"/>
            <w:r w:rsidRPr="00DD13B7">
              <w:rPr>
                <w:rFonts w:ascii="Calibri" w:eastAsia="Times New Roman" w:hAnsi="Calibri" w:cs="Calibri"/>
                <w:color w:val="000000"/>
              </w:rPr>
              <w:t>bagalkote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92.5</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Rashmi</w:t>
            </w:r>
            <w:proofErr w:type="spellEnd"/>
            <w:r w:rsidRPr="00DD13B7">
              <w:rPr>
                <w:rFonts w:ascii="Calibri" w:eastAsia="Times New Roman" w:hAnsi="Calibri" w:cs="Calibri"/>
                <w:color w:val="000000"/>
              </w:rPr>
              <w:t xml:space="preserve"> M</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DQM,Wenlok</w:t>
            </w:r>
            <w:proofErr w:type="spellEnd"/>
            <w:r w:rsidRPr="00DD13B7">
              <w:rPr>
                <w:rFonts w:ascii="Calibri" w:eastAsia="Times New Roman" w:hAnsi="Calibri" w:cs="Calibri"/>
                <w:color w:val="000000"/>
              </w:rPr>
              <w:t>,  Mangalore</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Santosh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Kanchyani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DQM, DH Vijayapura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6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Shivaleela</w:t>
            </w:r>
            <w:proofErr w:type="spellEnd"/>
            <w:r w:rsidRPr="00DD13B7">
              <w:rPr>
                <w:rFonts w:ascii="Calibri" w:eastAsia="Times New Roman" w:hAnsi="Calibri" w:cs="Calibri"/>
                <w:color w:val="000000"/>
              </w:rPr>
              <w:t xml:space="preserve"> S </w:t>
            </w:r>
            <w:proofErr w:type="spellStart"/>
            <w:r w:rsidRPr="00DD13B7">
              <w:rPr>
                <w:rFonts w:ascii="Calibri" w:eastAsia="Times New Roman" w:hAnsi="Calibri" w:cs="Calibri"/>
                <w:color w:val="000000"/>
              </w:rPr>
              <w:t>Shirol</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DistrictQuality</w:t>
            </w:r>
            <w:proofErr w:type="spellEnd"/>
            <w:r w:rsidRPr="00DD13B7">
              <w:rPr>
                <w:rFonts w:ascii="Calibri" w:eastAsia="Times New Roman" w:hAnsi="Calibri" w:cs="Calibri"/>
                <w:color w:val="000000"/>
              </w:rPr>
              <w:t xml:space="preserve"> Manager (DQM) </w:t>
            </w:r>
            <w:proofErr w:type="spellStart"/>
            <w:r w:rsidRPr="00DD13B7">
              <w:rPr>
                <w:rFonts w:ascii="Calibri" w:eastAsia="Times New Roman" w:hAnsi="Calibri" w:cs="Calibri"/>
                <w:color w:val="000000"/>
              </w:rPr>
              <w:t>Chigateri</w:t>
            </w:r>
            <w:proofErr w:type="spellEnd"/>
            <w:r w:rsidRPr="00DD13B7">
              <w:rPr>
                <w:rFonts w:ascii="Calibri" w:eastAsia="Times New Roman" w:hAnsi="Calibri" w:cs="Calibri"/>
                <w:color w:val="000000"/>
              </w:rPr>
              <w:t xml:space="preserve"> District </w:t>
            </w:r>
            <w:proofErr w:type="spellStart"/>
            <w:r w:rsidRPr="00DD13B7">
              <w:rPr>
                <w:rFonts w:ascii="Calibri" w:eastAsia="Times New Roman" w:hAnsi="Calibri" w:cs="Calibri"/>
                <w:color w:val="000000"/>
              </w:rPr>
              <w:t>hospital,Davangere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Nishantha</w:t>
            </w:r>
            <w:proofErr w:type="spellEnd"/>
            <w:r w:rsidRPr="00DD13B7">
              <w:rPr>
                <w:rFonts w:ascii="Calibri" w:eastAsia="Times New Roman" w:hAnsi="Calibri" w:cs="Calibri"/>
                <w:color w:val="000000"/>
              </w:rPr>
              <w:t xml:space="preserve"> RT</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DQM, </w:t>
            </w:r>
            <w:proofErr w:type="spellStart"/>
            <w:r w:rsidRPr="00DD13B7">
              <w:rPr>
                <w:rFonts w:ascii="Calibri" w:eastAsia="Times New Roman" w:hAnsi="Calibri" w:cs="Calibri"/>
                <w:color w:val="000000"/>
              </w:rPr>
              <w:t>Chickballapura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Lakshmipathy</w:t>
            </w:r>
            <w:proofErr w:type="spellEnd"/>
            <w:r w:rsidRPr="00DD13B7">
              <w:rPr>
                <w:rFonts w:ascii="Calibri" w:eastAsia="Times New Roman" w:hAnsi="Calibri" w:cs="Calibri"/>
                <w:color w:val="000000"/>
              </w:rPr>
              <w:t xml:space="preserve"> RN</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RCHO,Ramanagara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33</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Iranna</w:t>
            </w:r>
            <w:proofErr w:type="spellEnd"/>
            <w:r w:rsidRPr="00DD13B7">
              <w:rPr>
                <w:rFonts w:ascii="Calibri" w:eastAsia="Times New Roman" w:hAnsi="Calibri" w:cs="Calibri"/>
                <w:color w:val="000000"/>
              </w:rPr>
              <w:t xml:space="preserve"> M </w:t>
            </w:r>
            <w:proofErr w:type="spellStart"/>
            <w:r w:rsidRPr="00DD13B7">
              <w:rPr>
                <w:rFonts w:ascii="Calibri" w:eastAsia="Times New Roman" w:hAnsi="Calibri" w:cs="Calibri"/>
                <w:color w:val="000000"/>
              </w:rPr>
              <w:t>Malaghan</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ACPA,Vijayapura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33</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Raghavendera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Hallur</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State consultant, KH</w:t>
            </w:r>
            <w:r w:rsidR="00BE05FB">
              <w:rPr>
                <w:rFonts w:ascii="Calibri" w:eastAsia="Times New Roman" w:hAnsi="Calibri" w:cs="Calibri"/>
                <w:color w:val="000000"/>
              </w:rPr>
              <w:t>S</w:t>
            </w:r>
            <w:r w:rsidRPr="00DD13B7">
              <w:rPr>
                <w:rFonts w:ascii="Calibri" w:eastAsia="Times New Roman" w:hAnsi="Calibri" w:cs="Calibri"/>
                <w:color w:val="000000"/>
              </w:rPr>
              <w:t>DRP</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32</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Nataraj</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Salagundi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DQM,Koppal</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31</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Anand</w:t>
            </w:r>
            <w:proofErr w:type="spellEnd"/>
            <w:r w:rsidRPr="00DD13B7">
              <w:rPr>
                <w:rFonts w:ascii="Calibri" w:eastAsia="Times New Roman" w:hAnsi="Calibri" w:cs="Calibri"/>
                <w:color w:val="000000"/>
              </w:rPr>
              <w:t xml:space="preserve"> Kumar G</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Pathologist,DH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Gadag</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31</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TA </w:t>
            </w:r>
            <w:proofErr w:type="spellStart"/>
            <w:r w:rsidRPr="00DD13B7">
              <w:rPr>
                <w:rFonts w:ascii="Calibri" w:eastAsia="Times New Roman" w:hAnsi="Calibri" w:cs="Calibri"/>
                <w:color w:val="000000"/>
              </w:rPr>
              <w:t>Eswaraiah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DS, DH </w:t>
            </w:r>
            <w:proofErr w:type="spellStart"/>
            <w:r w:rsidRPr="00DD13B7">
              <w:rPr>
                <w:rFonts w:ascii="Calibri" w:eastAsia="Times New Roman" w:hAnsi="Calibri" w:cs="Calibri"/>
                <w:color w:val="000000"/>
              </w:rPr>
              <w:t>Tumkur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31</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Mahima</w:t>
            </w:r>
            <w:proofErr w:type="spellEnd"/>
            <w:r w:rsidRPr="00DD13B7">
              <w:rPr>
                <w:rFonts w:ascii="Calibri" w:eastAsia="Times New Roman" w:hAnsi="Calibri" w:cs="Calibri"/>
                <w:color w:val="000000"/>
              </w:rPr>
              <w:t xml:space="preserve"> AN</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Taluk</w:t>
            </w:r>
            <w:proofErr w:type="spellEnd"/>
            <w:r w:rsidRPr="00DD13B7">
              <w:rPr>
                <w:rFonts w:ascii="Calibri" w:eastAsia="Times New Roman" w:hAnsi="Calibri" w:cs="Calibri"/>
                <w:color w:val="000000"/>
              </w:rPr>
              <w:t xml:space="preserve"> Health </w:t>
            </w:r>
            <w:proofErr w:type="spellStart"/>
            <w:r w:rsidRPr="00DD13B7">
              <w:rPr>
                <w:rFonts w:ascii="Calibri" w:eastAsia="Times New Roman" w:hAnsi="Calibri" w:cs="Calibri"/>
                <w:color w:val="000000"/>
              </w:rPr>
              <w:t>Officer,DH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Chikkaballapur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31</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S C </w:t>
            </w:r>
            <w:proofErr w:type="spellStart"/>
            <w:r w:rsidRPr="00DD13B7">
              <w:rPr>
                <w:rFonts w:ascii="Calibri" w:eastAsia="Times New Roman" w:hAnsi="Calibri" w:cs="Calibri"/>
                <w:color w:val="000000"/>
              </w:rPr>
              <w:t>patil</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ENT Surgeon</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Raghavendera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Shilpi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DQM, DH, </w:t>
            </w:r>
            <w:proofErr w:type="spellStart"/>
            <w:r w:rsidRPr="00DD13B7">
              <w:rPr>
                <w:rFonts w:ascii="Calibri" w:eastAsia="Times New Roman" w:hAnsi="Calibri" w:cs="Calibri"/>
                <w:color w:val="000000"/>
              </w:rPr>
              <w:t>Chikmagalore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Vijayendra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Mahadevappa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Specialist,DH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Kalaburagi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K.Anil</w:t>
            </w:r>
            <w:proofErr w:type="spellEnd"/>
            <w:r w:rsidRPr="00DD13B7">
              <w:rPr>
                <w:rFonts w:ascii="Calibri" w:eastAsia="Times New Roman" w:hAnsi="Calibri" w:cs="Calibri"/>
                <w:color w:val="000000"/>
              </w:rPr>
              <w:t xml:space="preserve"> Kumar </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Nurse, DH </w:t>
            </w:r>
            <w:proofErr w:type="spellStart"/>
            <w:r w:rsidRPr="00DD13B7">
              <w:rPr>
                <w:rFonts w:ascii="Calibri" w:eastAsia="Times New Roman" w:hAnsi="Calibri" w:cs="Calibri"/>
                <w:color w:val="000000"/>
              </w:rPr>
              <w:t>jayanagar</w:t>
            </w:r>
            <w:proofErr w:type="spellEnd"/>
            <w:r w:rsidRPr="00DD13B7">
              <w:rPr>
                <w:rFonts w:ascii="Calibri" w:eastAsia="Times New Roman" w:hAnsi="Calibri" w:cs="Calibri"/>
                <w:color w:val="000000"/>
              </w:rPr>
              <w:t>, Bangalore</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Vinod</w:t>
            </w:r>
            <w:proofErr w:type="spellEnd"/>
            <w:r w:rsidRPr="00DD13B7">
              <w:rPr>
                <w:rFonts w:ascii="Calibri" w:eastAsia="Times New Roman" w:hAnsi="Calibri" w:cs="Calibri"/>
                <w:color w:val="000000"/>
              </w:rPr>
              <w:t xml:space="preserve"> Kumar B.B</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DQM,Kalaburagi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Yogesh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Gowda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CHO, DH </w:t>
            </w:r>
            <w:proofErr w:type="spellStart"/>
            <w:r w:rsidRPr="00DD13B7">
              <w:rPr>
                <w:rFonts w:ascii="Calibri" w:eastAsia="Times New Roman" w:hAnsi="Calibri" w:cs="Calibri"/>
                <w:color w:val="000000"/>
              </w:rPr>
              <w:t>Ramnagar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Sreerama</w:t>
            </w:r>
            <w:proofErr w:type="spellEnd"/>
            <w:r w:rsidRPr="00DD13B7">
              <w:rPr>
                <w:rFonts w:ascii="Calibri" w:eastAsia="Times New Roman" w:hAnsi="Calibri" w:cs="Calibri"/>
                <w:color w:val="000000"/>
              </w:rPr>
              <w:t xml:space="preserve"> CJ</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Pediatrician, DH </w:t>
            </w:r>
            <w:proofErr w:type="spellStart"/>
            <w:r w:rsidRPr="00DD13B7">
              <w:rPr>
                <w:rFonts w:ascii="Calibri" w:eastAsia="Times New Roman" w:hAnsi="Calibri" w:cs="Calibri"/>
                <w:color w:val="000000"/>
              </w:rPr>
              <w:t>Chitradurga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P </w:t>
            </w:r>
            <w:proofErr w:type="spellStart"/>
            <w:r w:rsidRPr="00DD13B7">
              <w:rPr>
                <w:rFonts w:ascii="Calibri" w:eastAsia="Times New Roman" w:hAnsi="Calibri" w:cs="Calibri"/>
                <w:color w:val="000000"/>
              </w:rPr>
              <w:t>bharathi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DFMO, </w:t>
            </w:r>
            <w:proofErr w:type="spellStart"/>
            <w:r w:rsidRPr="00DD13B7">
              <w:rPr>
                <w:rFonts w:ascii="Calibri" w:eastAsia="Times New Roman" w:hAnsi="Calibri" w:cs="Calibri"/>
                <w:color w:val="000000"/>
              </w:rPr>
              <w:t>Kolar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Shreedhar</w:t>
            </w:r>
            <w:proofErr w:type="spellEnd"/>
            <w:r w:rsidRPr="00DD13B7">
              <w:rPr>
                <w:rFonts w:ascii="Calibri" w:eastAsia="Times New Roman" w:hAnsi="Calibri" w:cs="Calibri"/>
                <w:color w:val="000000"/>
              </w:rPr>
              <w:t xml:space="preserve"> S </w:t>
            </w:r>
            <w:proofErr w:type="spellStart"/>
            <w:r w:rsidRPr="00DD13B7">
              <w:rPr>
                <w:rFonts w:ascii="Calibri" w:eastAsia="Times New Roman" w:hAnsi="Calibri" w:cs="Calibri"/>
                <w:color w:val="000000"/>
              </w:rPr>
              <w:t>Bengeri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DQM, DH </w:t>
            </w:r>
            <w:proofErr w:type="spellStart"/>
            <w:r w:rsidRPr="00DD13B7">
              <w:rPr>
                <w:rFonts w:ascii="Calibri" w:eastAsia="Times New Roman" w:hAnsi="Calibri" w:cs="Calibri"/>
                <w:color w:val="000000"/>
              </w:rPr>
              <w:t>Haveri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lastRenderedPageBreak/>
              <w:t>22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santosh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babu</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Anesthisiologist</w:t>
            </w:r>
            <w:proofErr w:type="spellEnd"/>
            <w:r w:rsidRPr="00DD13B7">
              <w:rPr>
                <w:rFonts w:ascii="Calibri" w:eastAsia="Times New Roman" w:hAnsi="Calibri" w:cs="Calibri"/>
                <w:color w:val="000000"/>
              </w:rPr>
              <w:t xml:space="preserve">, DH </w:t>
            </w:r>
            <w:proofErr w:type="spellStart"/>
            <w:r w:rsidRPr="00DD13B7">
              <w:rPr>
                <w:rFonts w:ascii="Calibri" w:eastAsia="Times New Roman" w:hAnsi="Calibri" w:cs="Calibri"/>
                <w:color w:val="000000"/>
              </w:rPr>
              <w:t>Chickballapur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K </w:t>
            </w:r>
            <w:proofErr w:type="spellStart"/>
            <w:r w:rsidRPr="00DD13B7">
              <w:rPr>
                <w:rFonts w:ascii="Calibri" w:eastAsia="Times New Roman" w:hAnsi="Calibri" w:cs="Calibri"/>
                <w:color w:val="000000"/>
              </w:rPr>
              <w:t>Manjula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ACPA,Koppal</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M.K </w:t>
            </w:r>
            <w:proofErr w:type="spellStart"/>
            <w:r w:rsidRPr="00DD13B7">
              <w:rPr>
                <w:rFonts w:ascii="Calibri" w:eastAsia="Times New Roman" w:hAnsi="Calibri" w:cs="Calibri"/>
                <w:color w:val="000000"/>
              </w:rPr>
              <w:t>Muniraju</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DS, DH </w:t>
            </w:r>
            <w:proofErr w:type="spellStart"/>
            <w:r w:rsidRPr="00DD13B7">
              <w:rPr>
                <w:rFonts w:ascii="Calibri" w:eastAsia="Times New Roman" w:hAnsi="Calibri" w:cs="Calibri"/>
                <w:color w:val="000000"/>
              </w:rPr>
              <w:t>ramanagara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Bhagyawati</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Yatish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State QI </w:t>
            </w:r>
            <w:proofErr w:type="spellStart"/>
            <w:r w:rsidRPr="00DD13B7">
              <w:rPr>
                <w:rFonts w:ascii="Calibri" w:eastAsia="Times New Roman" w:hAnsi="Calibri" w:cs="Calibri"/>
                <w:color w:val="000000"/>
              </w:rPr>
              <w:t>consultant,KSHSRC</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Sumitha</w:t>
            </w:r>
            <w:proofErr w:type="spellEnd"/>
            <w:r w:rsidRPr="00DD13B7">
              <w:rPr>
                <w:rFonts w:ascii="Calibri" w:eastAsia="Times New Roman" w:hAnsi="Calibri" w:cs="Calibri"/>
                <w:color w:val="000000"/>
              </w:rPr>
              <w:t xml:space="preserve"> K</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Specialist,Dh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Tumkur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Hema</w:t>
            </w:r>
            <w:proofErr w:type="spellEnd"/>
            <w:r w:rsidRPr="00DD13B7">
              <w:rPr>
                <w:rFonts w:ascii="Calibri" w:eastAsia="Times New Roman" w:hAnsi="Calibri" w:cs="Calibri"/>
                <w:color w:val="000000"/>
              </w:rPr>
              <w:t xml:space="preserve"> S </w:t>
            </w:r>
            <w:proofErr w:type="spellStart"/>
            <w:r w:rsidRPr="00DD13B7">
              <w:rPr>
                <w:rFonts w:ascii="Calibri" w:eastAsia="Times New Roman" w:hAnsi="Calibri" w:cs="Calibri"/>
                <w:color w:val="000000"/>
              </w:rPr>
              <w:t>Bhaskar</w:t>
            </w:r>
            <w:proofErr w:type="spellEnd"/>
            <w:r w:rsidRPr="00DD13B7">
              <w:rPr>
                <w:rFonts w:ascii="Calibri" w:eastAsia="Times New Roman" w:hAnsi="Calibri" w:cs="Calibri"/>
                <w:color w:val="000000"/>
              </w:rPr>
              <w:t xml:space="preserve"> </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Senior </w:t>
            </w:r>
            <w:proofErr w:type="spellStart"/>
            <w:r w:rsidRPr="00DD13B7">
              <w:rPr>
                <w:rFonts w:ascii="Calibri" w:eastAsia="Times New Roman" w:hAnsi="Calibri" w:cs="Calibri"/>
                <w:color w:val="000000"/>
              </w:rPr>
              <w:t>Specialist,Dh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Kolar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Gungappa</w:t>
            </w:r>
            <w:proofErr w:type="spellEnd"/>
            <w:r w:rsidRPr="00DD13B7">
              <w:rPr>
                <w:rFonts w:ascii="Calibri" w:eastAsia="Times New Roman" w:hAnsi="Calibri" w:cs="Calibri"/>
                <w:color w:val="000000"/>
              </w:rPr>
              <w:t xml:space="preserve"> P </w:t>
            </w:r>
            <w:proofErr w:type="spellStart"/>
            <w:r w:rsidRPr="00DD13B7">
              <w:rPr>
                <w:rFonts w:ascii="Calibri" w:eastAsia="Times New Roman" w:hAnsi="Calibri" w:cs="Calibri"/>
                <w:color w:val="000000"/>
              </w:rPr>
              <w:t>Jugale</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pediatrician, DH </w:t>
            </w:r>
            <w:proofErr w:type="spellStart"/>
            <w:r w:rsidRPr="00DD13B7">
              <w:rPr>
                <w:rFonts w:ascii="Calibri" w:eastAsia="Times New Roman" w:hAnsi="Calibri" w:cs="Calibri"/>
                <w:color w:val="000000"/>
              </w:rPr>
              <w:t>Chitradurga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28</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Dr.Pradeep</w:t>
            </w:r>
            <w:proofErr w:type="spellEnd"/>
            <w:r w:rsidRPr="00DD13B7">
              <w:rPr>
                <w:rFonts w:ascii="Calibri" w:eastAsia="Times New Roman" w:hAnsi="Calibri" w:cs="Calibri"/>
                <w:color w:val="000000"/>
              </w:rPr>
              <w:t xml:space="preserve"> Kumar BH</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DQM,Kolar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28</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Dr.Madhsoodana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Nayak</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RMO, DH </w:t>
            </w:r>
            <w:proofErr w:type="spellStart"/>
            <w:r w:rsidRPr="00DD13B7">
              <w:rPr>
                <w:rFonts w:ascii="Calibri" w:eastAsia="Times New Roman" w:hAnsi="Calibri" w:cs="Calibri"/>
                <w:color w:val="000000"/>
              </w:rPr>
              <w:t>Udupi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28</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Venkat</w:t>
            </w:r>
            <w:proofErr w:type="spellEnd"/>
            <w:r w:rsidRPr="00DD13B7">
              <w:rPr>
                <w:rFonts w:ascii="Calibri" w:eastAsia="Times New Roman" w:hAnsi="Calibri" w:cs="Calibri"/>
                <w:color w:val="000000"/>
              </w:rPr>
              <w:t xml:space="preserve"> Reddy</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DH </w:t>
            </w:r>
            <w:proofErr w:type="spellStart"/>
            <w:r w:rsidRPr="00DD13B7">
              <w:rPr>
                <w:rFonts w:ascii="Calibri" w:eastAsia="Times New Roman" w:hAnsi="Calibri" w:cs="Calibri"/>
                <w:color w:val="000000"/>
              </w:rPr>
              <w:t>Yadgir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28</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KC </w:t>
            </w:r>
            <w:proofErr w:type="spellStart"/>
            <w:r w:rsidRPr="00DD13B7">
              <w:rPr>
                <w:rFonts w:ascii="Calibri" w:eastAsia="Times New Roman" w:hAnsi="Calibri" w:cs="Calibri"/>
                <w:color w:val="000000"/>
              </w:rPr>
              <w:t>Murali</w:t>
            </w:r>
            <w:proofErr w:type="spellEnd"/>
            <w:r w:rsidRPr="00DD13B7">
              <w:rPr>
                <w:rFonts w:ascii="Calibri" w:eastAsia="Times New Roman" w:hAnsi="Calibri" w:cs="Calibri"/>
                <w:color w:val="000000"/>
              </w:rPr>
              <w:t xml:space="preserve"> Mohan</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ACPA,DH </w:t>
            </w:r>
            <w:proofErr w:type="spellStart"/>
            <w:r w:rsidRPr="00DD13B7">
              <w:rPr>
                <w:rFonts w:ascii="Calibri" w:eastAsia="Times New Roman" w:hAnsi="Calibri" w:cs="Calibri"/>
                <w:color w:val="000000"/>
              </w:rPr>
              <w:t>Kolar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Shaista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Anium</w:t>
            </w:r>
            <w:proofErr w:type="spellEnd"/>
            <w:r w:rsidRPr="00DD13B7">
              <w:rPr>
                <w:rFonts w:ascii="Calibri" w:eastAsia="Times New Roman" w:hAnsi="Calibri" w:cs="Calibri"/>
                <w:color w:val="000000"/>
              </w:rPr>
              <w:t xml:space="preserve"> ARA</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ACPA,DH </w:t>
            </w:r>
            <w:proofErr w:type="spellStart"/>
            <w:r w:rsidRPr="00DD13B7">
              <w:rPr>
                <w:rFonts w:ascii="Calibri" w:eastAsia="Times New Roman" w:hAnsi="Calibri" w:cs="Calibri"/>
                <w:color w:val="000000"/>
              </w:rPr>
              <w:t>Tumkur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Vaseem</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Imran</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General </w:t>
            </w:r>
            <w:proofErr w:type="spellStart"/>
            <w:r w:rsidRPr="00DD13B7">
              <w:rPr>
                <w:rFonts w:ascii="Calibri" w:eastAsia="Times New Roman" w:hAnsi="Calibri" w:cs="Calibri"/>
                <w:color w:val="000000"/>
              </w:rPr>
              <w:t>Surgeon,DH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Tumkur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Dinesh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Kamath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Senior </w:t>
            </w:r>
            <w:proofErr w:type="spellStart"/>
            <w:r w:rsidRPr="00DD13B7">
              <w:rPr>
                <w:rFonts w:ascii="Calibri" w:eastAsia="Times New Roman" w:hAnsi="Calibri" w:cs="Calibri"/>
                <w:color w:val="000000"/>
              </w:rPr>
              <w:t>Specialist,Wenlok</w:t>
            </w:r>
            <w:proofErr w:type="spellEnd"/>
            <w:r w:rsidRPr="00DD13B7">
              <w:rPr>
                <w:rFonts w:ascii="Calibri" w:eastAsia="Times New Roman" w:hAnsi="Calibri" w:cs="Calibri"/>
                <w:color w:val="000000"/>
              </w:rPr>
              <w:t xml:space="preserve"> Hospital</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Manjula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DS,DH </w:t>
            </w:r>
            <w:proofErr w:type="spellStart"/>
            <w:r w:rsidRPr="00DD13B7">
              <w:rPr>
                <w:rFonts w:ascii="Calibri" w:eastAsia="Times New Roman" w:hAnsi="Calibri" w:cs="Calibri"/>
                <w:color w:val="000000"/>
              </w:rPr>
              <w:t>Chikkaballapur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Dr.K.b</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Muthappa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DS, </w:t>
            </w:r>
            <w:proofErr w:type="spellStart"/>
            <w:r w:rsidRPr="00DD13B7">
              <w:rPr>
                <w:rFonts w:ascii="Calibri" w:eastAsia="Times New Roman" w:hAnsi="Calibri" w:cs="Calibri"/>
                <w:color w:val="000000"/>
              </w:rPr>
              <w:t>nadi</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keri</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Kodagu</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6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Pushpalatha</w:t>
            </w:r>
            <w:proofErr w:type="spellEnd"/>
            <w:r w:rsidRPr="00DD13B7">
              <w:rPr>
                <w:rFonts w:ascii="Calibri" w:eastAsia="Times New Roman" w:hAnsi="Calibri" w:cs="Calibri"/>
                <w:color w:val="000000"/>
              </w:rPr>
              <w:t xml:space="preserve"> S</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 Admin cum Program assistant (ACPA),District </w:t>
            </w:r>
            <w:proofErr w:type="spellStart"/>
            <w:r w:rsidRPr="00DD13B7">
              <w:rPr>
                <w:rFonts w:ascii="Calibri" w:eastAsia="Times New Roman" w:hAnsi="Calibri" w:cs="Calibri"/>
                <w:color w:val="000000"/>
              </w:rPr>
              <w:t>Hospital,Chickballapur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26</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Anantaraddik</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Radder</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District Surgeon (DS),</w:t>
            </w:r>
            <w:proofErr w:type="spellStart"/>
            <w:r w:rsidRPr="00DD13B7">
              <w:rPr>
                <w:rFonts w:ascii="Calibri" w:eastAsia="Times New Roman" w:hAnsi="Calibri" w:cs="Calibri"/>
                <w:color w:val="000000"/>
              </w:rPr>
              <w:t>Bagalkot</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26</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Giridhar</w:t>
            </w:r>
            <w:proofErr w:type="spellEnd"/>
            <w:r w:rsidRPr="00DD13B7">
              <w:rPr>
                <w:rFonts w:ascii="Calibri" w:eastAsia="Times New Roman" w:hAnsi="Calibri" w:cs="Calibri"/>
                <w:color w:val="000000"/>
              </w:rPr>
              <w:t xml:space="preserve"> R </w:t>
            </w:r>
            <w:proofErr w:type="spellStart"/>
            <w:r w:rsidRPr="00DD13B7">
              <w:rPr>
                <w:rFonts w:ascii="Calibri" w:eastAsia="Times New Roman" w:hAnsi="Calibri" w:cs="Calibri"/>
                <w:color w:val="000000"/>
              </w:rPr>
              <w:t>Kuknoor</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Senior Specialist, DH </w:t>
            </w:r>
            <w:proofErr w:type="spellStart"/>
            <w:r w:rsidRPr="00DD13B7">
              <w:rPr>
                <w:rFonts w:ascii="Calibri" w:eastAsia="Times New Roman" w:hAnsi="Calibri" w:cs="Calibri"/>
                <w:color w:val="000000"/>
              </w:rPr>
              <w:t>Dharwad</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26</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Dr. Rajesh MN</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Pschiatrist,DH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Chamarajnagar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26</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Rajeshwari</w:t>
            </w:r>
            <w:proofErr w:type="spellEnd"/>
            <w:r w:rsidRPr="00DD13B7">
              <w:rPr>
                <w:rFonts w:ascii="Calibri" w:eastAsia="Times New Roman" w:hAnsi="Calibri" w:cs="Calibri"/>
                <w:color w:val="000000"/>
              </w:rPr>
              <w:t xml:space="preserve"> B</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DQM,DH </w:t>
            </w:r>
            <w:proofErr w:type="spellStart"/>
            <w:r w:rsidRPr="00DD13B7">
              <w:rPr>
                <w:rFonts w:ascii="Calibri" w:eastAsia="Times New Roman" w:hAnsi="Calibri" w:cs="Calibri"/>
                <w:color w:val="000000"/>
              </w:rPr>
              <w:t>Chitradurga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26</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Prashanth</w:t>
            </w:r>
            <w:proofErr w:type="spellEnd"/>
            <w:r w:rsidRPr="00DD13B7">
              <w:rPr>
                <w:rFonts w:ascii="Calibri" w:eastAsia="Times New Roman" w:hAnsi="Calibri" w:cs="Calibri"/>
                <w:color w:val="000000"/>
              </w:rPr>
              <w:t xml:space="preserve"> B</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DFWO,Tumkur</w:t>
            </w:r>
            <w:proofErr w:type="spellEnd"/>
            <w:r w:rsidRPr="00DD13B7">
              <w:rPr>
                <w:rFonts w:ascii="Calibri" w:eastAsia="Times New Roman" w:hAnsi="Calibri" w:cs="Calibri"/>
                <w:color w:val="000000"/>
              </w:rPr>
              <w:t xml:space="preserve"> </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Bhavya</w:t>
            </w:r>
            <w:proofErr w:type="spellEnd"/>
            <w:r w:rsidRPr="00DD13B7">
              <w:rPr>
                <w:rFonts w:ascii="Calibri" w:eastAsia="Times New Roman" w:hAnsi="Calibri" w:cs="Calibri"/>
                <w:color w:val="000000"/>
              </w:rPr>
              <w:t xml:space="preserve"> TS</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ACPA,ramanagara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S.B </w:t>
            </w:r>
            <w:proofErr w:type="spellStart"/>
            <w:r w:rsidRPr="00DD13B7">
              <w:rPr>
                <w:rFonts w:ascii="Calibri" w:eastAsia="Times New Roman" w:hAnsi="Calibri" w:cs="Calibri"/>
                <w:color w:val="000000"/>
              </w:rPr>
              <w:t>Danaraddi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DFWO,Koppal</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Cosudha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DFWO,</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B G </w:t>
            </w:r>
            <w:proofErr w:type="spellStart"/>
            <w:r w:rsidRPr="00DD13B7">
              <w:rPr>
                <w:rFonts w:ascii="Calibri" w:eastAsia="Times New Roman" w:hAnsi="Calibri" w:cs="Calibri"/>
                <w:color w:val="000000"/>
              </w:rPr>
              <w:t>Naresh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ACPA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Kishor</w:t>
            </w:r>
            <w:proofErr w:type="spellEnd"/>
            <w:r w:rsidRPr="00DD13B7">
              <w:rPr>
                <w:rFonts w:ascii="Calibri" w:eastAsia="Times New Roman" w:hAnsi="Calibri" w:cs="Calibri"/>
                <w:color w:val="000000"/>
              </w:rPr>
              <w:t xml:space="preserve"> Kumar</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Specialist,DH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Karwar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Shambhulinga</w:t>
            </w:r>
            <w:proofErr w:type="spellEnd"/>
            <w:r w:rsidRPr="00DD13B7">
              <w:rPr>
                <w:rFonts w:ascii="Calibri" w:eastAsia="Times New Roman" w:hAnsi="Calibri" w:cs="Calibri"/>
                <w:color w:val="000000"/>
              </w:rPr>
              <w:t xml:space="preserve"> N </w:t>
            </w:r>
            <w:proofErr w:type="spellStart"/>
            <w:r w:rsidRPr="00DD13B7">
              <w:rPr>
                <w:rFonts w:ascii="Calibri" w:eastAsia="Times New Roman" w:hAnsi="Calibri" w:cs="Calibri"/>
                <w:color w:val="000000"/>
              </w:rPr>
              <w:t>Bankar</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ACPA,DH </w:t>
            </w:r>
            <w:proofErr w:type="spellStart"/>
            <w:r w:rsidRPr="00DD13B7">
              <w:rPr>
                <w:rFonts w:ascii="Calibri" w:eastAsia="Times New Roman" w:hAnsi="Calibri" w:cs="Calibri"/>
                <w:color w:val="000000"/>
              </w:rPr>
              <w:t>Haveri</w:t>
            </w:r>
            <w:proofErr w:type="spellEnd"/>
            <w:r w:rsidRPr="00DD13B7">
              <w:rPr>
                <w:rFonts w:ascii="Calibri" w:eastAsia="Times New Roman" w:hAnsi="Calibri" w:cs="Calibri"/>
                <w:color w:val="000000"/>
              </w:rPr>
              <w:t xml:space="preserve"> </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Rajesh K</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ACPA,DH </w:t>
            </w:r>
            <w:proofErr w:type="spellStart"/>
            <w:r w:rsidRPr="00DD13B7">
              <w:rPr>
                <w:rFonts w:ascii="Calibri" w:eastAsia="Times New Roman" w:hAnsi="Calibri" w:cs="Calibri"/>
                <w:color w:val="000000"/>
              </w:rPr>
              <w:t>Chamarajanagar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lastRenderedPageBreak/>
              <w:t>51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Ravi</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ACPA </w:t>
            </w:r>
            <w:proofErr w:type="spellStart"/>
            <w:r w:rsidRPr="00DD13B7">
              <w:rPr>
                <w:rFonts w:ascii="Calibri" w:eastAsia="Times New Roman" w:hAnsi="Calibri" w:cs="Calibri"/>
                <w:color w:val="000000"/>
              </w:rPr>
              <w:t>Udupi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K. </w:t>
            </w:r>
            <w:proofErr w:type="spellStart"/>
            <w:r w:rsidRPr="00DD13B7">
              <w:rPr>
                <w:rFonts w:ascii="Calibri" w:eastAsia="Times New Roman" w:hAnsi="Calibri" w:cs="Calibri"/>
                <w:color w:val="000000"/>
              </w:rPr>
              <w:t>Jagadeesh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DS,Chitradurga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Shri</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ramaraok</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FWO,DH </w:t>
            </w:r>
            <w:proofErr w:type="spellStart"/>
            <w:r w:rsidRPr="00DD13B7">
              <w:rPr>
                <w:rFonts w:ascii="Calibri" w:eastAsia="Times New Roman" w:hAnsi="Calibri" w:cs="Calibri"/>
                <w:color w:val="000000"/>
              </w:rPr>
              <w:t>Udupi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Husensaheb</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khaji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DS, DH </w:t>
            </w:r>
            <w:proofErr w:type="spellStart"/>
            <w:r w:rsidRPr="00DD13B7">
              <w:rPr>
                <w:rFonts w:ascii="Calibri" w:eastAsia="Times New Roman" w:hAnsi="Calibri" w:cs="Calibri"/>
                <w:color w:val="000000"/>
              </w:rPr>
              <w:t>Dharwad</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6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Channamma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Katti</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Microbiologist, district hospital Vijayapura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Rajeshwari</w:t>
            </w:r>
            <w:proofErr w:type="spellEnd"/>
            <w:r w:rsidRPr="00DD13B7">
              <w:rPr>
                <w:rFonts w:ascii="Calibri" w:eastAsia="Times New Roman" w:hAnsi="Calibri" w:cs="Calibri"/>
                <w:color w:val="000000"/>
              </w:rPr>
              <w:t xml:space="preserve"> H.R</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DS, DH </w:t>
            </w:r>
            <w:proofErr w:type="spellStart"/>
            <w:r w:rsidRPr="00DD13B7">
              <w:rPr>
                <w:rFonts w:ascii="Calibri" w:eastAsia="Times New Roman" w:hAnsi="Calibri" w:cs="Calibri"/>
                <w:color w:val="000000"/>
              </w:rPr>
              <w:t>Wenlok</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Sadashivappa</w:t>
            </w:r>
            <w:proofErr w:type="spellEnd"/>
            <w:r w:rsidRPr="00DD13B7">
              <w:rPr>
                <w:rFonts w:ascii="Calibri" w:eastAsia="Times New Roman" w:hAnsi="Calibri" w:cs="Calibri"/>
                <w:color w:val="000000"/>
              </w:rPr>
              <w:t xml:space="preserve"> .M</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Senior </w:t>
            </w:r>
            <w:proofErr w:type="spellStart"/>
            <w:r w:rsidRPr="00DD13B7">
              <w:rPr>
                <w:rFonts w:ascii="Calibri" w:eastAsia="Times New Roman" w:hAnsi="Calibri" w:cs="Calibri"/>
                <w:color w:val="000000"/>
              </w:rPr>
              <w:t>Specialist,DH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madikeri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Prabhu</w:t>
            </w:r>
            <w:proofErr w:type="spellEnd"/>
            <w:r w:rsidRPr="00DD13B7">
              <w:rPr>
                <w:rFonts w:ascii="Calibri" w:eastAsia="Times New Roman" w:hAnsi="Calibri" w:cs="Calibri"/>
                <w:color w:val="000000"/>
              </w:rPr>
              <w:t xml:space="preserve"> Prasad</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senior </w:t>
            </w:r>
            <w:proofErr w:type="spellStart"/>
            <w:r w:rsidRPr="00DD13B7">
              <w:rPr>
                <w:rFonts w:ascii="Calibri" w:eastAsia="Times New Roman" w:hAnsi="Calibri" w:cs="Calibri"/>
                <w:color w:val="000000"/>
              </w:rPr>
              <w:t>Specialist,DH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madikeri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Madan</w:t>
            </w:r>
            <w:proofErr w:type="spellEnd"/>
            <w:r w:rsidRPr="00DD13B7">
              <w:rPr>
                <w:rFonts w:ascii="Calibri" w:eastAsia="Times New Roman" w:hAnsi="Calibri" w:cs="Calibri"/>
                <w:color w:val="000000"/>
              </w:rPr>
              <w:t xml:space="preserve"> G. </w:t>
            </w:r>
            <w:proofErr w:type="spellStart"/>
            <w:r w:rsidRPr="00DD13B7">
              <w:rPr>
                <w:rFonts w:ascii="Calibri" w:eastAsia="Times New Roman" w:hAnsi="Calibri" w:cs="Calibri"/>
                <w:color w:val="000000"/>
              </w:rPr>
              <w:t>Ghodke</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DFWO,Haveri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Nelamma</w:t>
            </w:r>
            <w:proofErr w:type="spellEnd"/>
            <w:r w:rsidRPr="00DD13B7">
              <w:rPr>
                <w:rFonts w:ascii="Calibri" w:eastAsia="Times New Roman" w:hAnsi="Calibri" w:cs="Calibri"/>
                <w:color w:val="000000"/>
              </w:rPr>
              <w:t xml:space="preserve"> S</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DFWO,DH </w:t>
            </w:r>
            <w:proofErr w:type="spellStart"/>
            <w:r w:rsidRPr="00DD13B7">
              <w:rPr>
                <w:rFonts w:ascii="Calibri" w:eastAsia="Times New Roman" w:hAnsi="Calibri" w:cs="Calibri"/>
                <w:color w:val="000000"/>
              </w:rPr>
              <w:t>Yadgir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24</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Passed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Vasantha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Kumar,GH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ACPA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22</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Vishwantha</w:t>
            </w:r>
            <w:proofErr w:type="spellEnd"/>
            <w:r w:rsidRPr="00DD13B7">
              <w:rPr>
                <w:rFonts w:ascii="Calibri" w:eastAsia="Times New Roman" w:hAnsi="Calibri" w:cs="Calibri"/>
                <w:color w:val="000000"/>
              </w:rPr>
              <w:t xml:space="preserve"> Reddy  MS</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Microbiologist, </w:t>
            </w:r>
            <w:proofErr w:type="spellStart"/>
            <w:r w:rsidRPr="00DD13B7">
              <w:rPr>
                <w:rFonts w:ascii="Calibri" w:eastAsia="Times New Roman" w:hAnsi="Calibri" w:cs="Calibri"/>
                <w:color w:val="000000"/>
              </w:rPr>
              <w:t>Karwar</w:t>
            </w:r>
            <w:proofErr w:type="spellEnd"/>
            <w:r w:rsidRPr="00DD13B7">
              <w:rPr>
                <w:rFonts w:ascii="Calibri" w:eastAsia="Times New Roman" w:hAnsi="Calibri" w:cs="Calibri"/>
                <w:color w:val="000000"/>
              </w:rPr>
              <w:t xml:space="preserve"> district hospital</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22</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Shreejith</w:t>
            </w:r>
            <w:proofErr w:type="spellEnd"/>
            <w:r w:rsidRPr="00DD13B7">
              <w:rPr>
                <w:rFonts w:ascii="Calibri" w:eastAsia="Times New Roman" w:hAnsi="Calibri" w:cs="Calibri"/>
                <w:color w:val="000000"/>
              </w:rPr>
              <w:t xml:space="preserve"> R.S</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Quality Consultant, KHSDRP, </w:t>
            </w:r>
            <w:proofErr w:type="spellStart"/>
            <w:r w:rsidRPr="00DD13B7">
              <w:rPr>
                <w:rFonts w:ascii="Calibri" w:eastAsia="Times New Roman" w:hAnsi="Calibri" w:cs="Calibri"/>
                <w:color w:val="000000"/>
              </w:rPr>
              <w:t>bangalore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22</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Bhagayavanta</w:t>
            </w:r>
            <w:proofErr w:type="spellEnd"/>
            <w:r w:rsidRPr="00DD13B7">
              <w:rPr>
                <w:rFonts w:ascii="Calibri" w:eastAsia="Times New Roman" w:hAnsi="Calibri" w:cs="Calibri"/>
                <w:color w:val="000000"/>
              </w:rPr>
              <w:t xml:space="preserve"> </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DS,DH </w:t>
            </w:r>
            <w:proofErr w:type="spellStart"/>
            <w:r w:rsidRPr="00DD13B7">
              <w:rPr>
                <w:rFonts w:ascii="Calibri" w:eastAsia="Times New Roman" w:hAnsi="Calibri" w:cs="Calibri"/>
                <w:color w:val="000000"/>
              </w:rPr>
              <w:t>Yadgir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22</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HD </w:t>
            </w:r>
            <w:proofErr w:type="spellStart"/>
            <w:r w:rsidRPr="00DD13B7">
              <w:rPr>
                <w:rFonts w:ascii="Calibri" w:eastAsia="Times New Roman" w:hAnsi="Calibri" w:cs="Calibri"/>
                <w:color w:val="000000"/>
              </w:rPr>
              <w:t>Neelambike</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DS,Davangere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21</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Neelakanteppa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ACPA,DH </w:t>
            </w:r>
            <w:proofErr w:type="spellStart"/>
            <w:r w:rsidRPr="00DD13B7">
              <w:rPr>
                <w:rFonts w:ascii="Calibri" w:eastAsia="Times New Roman" w:hAnsi="Calibri" w:cs="Calibri"/>
                <w:color w:val="000000"/>
              </w:rPr>
              <w:t>Kalaburagi</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21</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Annapurna S </w:t>
            </w:r>
            <w:proofErr w:type="spellStart"/>
            <w:r w:rsidRPr="00DD13B7">
              <w:rPr>
                <w:rFonts w:ascii="Calibri" w:eastAsia="Times New Roman" w:hAnsi="Calibri" w:cs="Calibri"/>
                <w:color w:val="000000"/>
              </w:rPr>
              <w:t>Vasitrad</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DFWO, DHO Uttar Kannada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21</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manjunath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Avyannavar</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DQM, DH </w:t>
            </w:r>
            <w:proofErr w:type="spellStart"/>
            <w:r w:rsidRPr="00DD13B7">
              <w:rPr>
                <w:rFonts w:ascii="Calibri" w:eastAsia="Times New Roman" w:hAnsi="Calibri" w:cs="Calibri"/>
                <w:color w:val="000000"/>
              </w:rPr>
              <w:t>Dharwad</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69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Asha</w:t>
            </w:r>
            <w:proofErr w:type="spellEnd"/>
            <w:r w:rsidRPr="00DD13B7">
              <w:rPr>
                <w:rFonts w:ascii="Calibri" w:eastAsia="Times New Roman" w:hAnsi="Calibri" w:cs="Calibri"/>
                <w:color w:val="000000"/>
              </w:rPr>
              <w:t xml:space="preserve"> .S</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DFWO,DH </w:t>
            </w:r>
            <w:proofErr w:type="spellStart"/>
            <w:r w:rsidRPr="00DD13B7">
              <w:rPr>
                <w:rFonts w:ascii="Calibri" w:eastAsia="Times New Roman" w:hAnsi="Calibri" w:cs="Calibri"/>
                <w:color w:val="000000"/>
              </w:rPr>
              <w:t>Kodagu</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Sangeetha</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ACPA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Bhagirathi N </w:t>
            </w:r>
            <w:proofErr w:type="spellStart"/>
            <w:r w:rsidRPr="00DD13B7">
              <w:rPr>
                <w:rFonts w:ascii="Calibri" w:eastAsia="Times New Roman" w:hAnsi="Calibri" w:cs="Calibri"/>
                <w:color w:val="000000"/>
              </w:rPr>
              <w:t>Naik</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DFWO,DH </w:t>
            </w:r>
            <w:proofErr w:type="spellStart"/>
            <w:r w:rsidRPr="00DD13B7">
              <w:rPr>
                <w:rFonts w:ascii="Calibri" w:eastAsia="Times New Roman" w:hAnsi="Calibri" w:cs="Calibri"/>
                <w:color w:val="000000"/>
              </w:rPr>
              <w:t>Bagalkot</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20</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50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Dr.Pushpa</w:t>
            </w:r>
            <w:proofErr w:type="spellEnd"/>
            <w:r w:rsidRPr="00DD13B7">
              <w:rPr>
                <w:rFonts w:ascii="Calibri" w:eastAsia="Times New Roman" w:hAnsi="Calibri" w:cs="Calibri"/>
                <w:color w:val="000000"/>
              </w:rPr>
              <w:t xml:space="preserve"> HR</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DFM,DHO Office, </w:t>
            </w:r>
            <w:proofErr w:type="spellStart"/>
            <w:r w:rsidRPr="00DD13B7">
              <w:rPr>
                <w:rFonts w:ascii="Calibri" w:eastAsia="Times New Roman" w:hAnsi="Calibri" w:cs="Calibri"/>
                <w:color w:val="000000"/>
              </w:rPr>
              <w:t>Dharwad</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73</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Dr.Nanda</w:t>
            </w:r>
            <w:proofErr w:type="spellEnd"/>
            <w:r w:rsidRPr="00DD13B7">
              <w:rPr>
                <w:rFonts w:ascii="Calibri" w:eastAsia="Times New Roman" w:hAnsi="Calibri" w:cs="Calibri"/>
                <w:color w:val="000000"/>
              </w:rPr>
              <w:t xml:space="preserve"> NS</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DFM,davangere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74</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Nagraj</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Deputy </w:t>
            </w:r>
            <w:proofErr w:type="spellStart"/>
            <w:r w:rsidRPr="00DD13B7">
              <w:rPr>
                <w:rFonts w:ascii="Calibri" w:eastAsia="Times New Roman" w:hAnsi="Calibri" w:cs="Calibri"/>
                <w:color w:val="000000"/>
              </w:rPr>
              <w:t>Chief,medical</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officer,Dhuangere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19</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75</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Jagdeesh</w:t>
            </w:r>
            <w:proofErr w:type="spellEnd"/>
            <w:r w:rsidRPr="00DD13B7">
              <w:rPr>
                <w:rFonts w:ascii="Calibri" w:eastAsia="Times New Roman" w:hAnsi="Calibri" w:cs="Calibri"/>
                <w:color w:val="000000"/>
              </w:rPr>
              <w:t xml:space="preserve"> N </w:t>
            </w:r>
            <w:proofErr w:type="spellStart"/>
            <w:r w:rsidRPr="00DD13B7">
              <w:rPr>
                <w:rFonts w:ascii="Calibri" w:eastAsia="Times New Roman" w:hAnsi="Calibri" w:cs="Calibri"/>
                <w:color w:val="000000"/>
              </w:rPr>
              <w:t>Dhannur</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ACPA,DQAU,Gadgag</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18</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76</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Krishnamurthy C</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ACPA,DQAU,Davanagere</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18</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77</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Ravindra</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Nagalinkar</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proofErr w:type="spellStart"/>
            <w:r w:rsidRPr="00DD13B7">
              <w:rPr>
                <w:rFonts w:ascii="Calibri" w:eastAsia="Times New Roman" w:hAnsi="Calibri" w:cs="Calibri"/>
                <w:color w:val="000000"/>
              </w:rPr>
              <w:t>DFWO,Gonbarga</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18</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78</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dasharath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DS, DH Vijayapura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79</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R.M </w:t>
            </w:r>
            <w:proofErr w:type="spellStart"/>
            <w:r w:rsidRPr="00DD13B7">
              <w:rPr>
                <w:rFonts w:ascii="Calibri" w:eastAsia="Times New Roman" w:hAnsi="Calibri" w:cs="Calibri"/>
                <w:color w:val="000000"/>
              </w:rPr>
              <w:t>Sajjan</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JD,QA,KHSDRP</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17</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42.5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lastRenderedPageBreak/>
              <w:t>80</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Monika GK</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ACPA</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16</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40</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6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81</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Nanda </w:t>
            </w:r>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District Family Welfare Officer </w:t>
            </w:r>
            <w:r w:rsidRPr="00DD13B7">
              <w:rPr>
                <w:rFonts w:ascii="Calibri" w:eastAsia="Times New Roman" w:hAnsi="Calibri" w:cs="Calibri"/>
                <w:color w:val="000000"/>
              </w:rPr>
              <w:br/>
              <w:t>(DFWO)</w:t>
            </w:r>
            <w:proofErr w:type="spellStart"/>
            <w:r w:rsidRPr="00DD13B7">
              <w:rPr>
                <w:rFonts w:ascii="Calibri" w:eastAsia="Times New Roman" w:hAnsi="Calibri" w:cs="Calibri"/>
                <w:color w:val="000000"/>
              </w:rPr>
              <w:t>Chamarajnagar</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r w:rsidR="00DD13B7" w:rsidRPr="00DD13B7" w:rsidTr="00DD13B7">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82</w:t>
            </w:r>
          </w:p>
        </w:tc>
        <w:tc>
          <w:tcPr>
            <w:tcW w:w="3516"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 xml:space="preserve">Dr. </w:t>
            </w:r>
            <w:proofErr w:type="spellStart"/>
            <w:r w:rsidRPr="00DD13B7">
              <w:rPr>
                <w:rFonts w:ascii="Calibri" w:eastAsia="Times New Roman" w:hAnsi="Calibri" w:cs="Calibri"/>
                <w:color w:val="000000"/>
              </w:rPr>
              <w:t>Veeresh</w:t>
            </w:r>
            <w:proofErr w:type="spellEnd"/>
            <w:r w:rsidRPr="00DD13B7">
              <w:rPr>
                <w:rFonts w:ascii="Calibri" w:eastAsia="Times New Roman" w:hAnsi="Calibri" w:cs="Calibri"/>
                <w:color w:val="000000"/>
              </w:rPr>
              <w:t xml:space="preserve"> </w:t>
            </w:r>
            <w:proofErr w:type="spellStart"/>
            <w:r w:rsidRPr="00DD13B7">
              <w:rPr>
                <w:rFonts w:ascii="Calibri" w:eastAsia="Times New Roman" w:hAnsi="Calibri" w:cs="Calibri"/>
                <w:color w:val="000000"/>
              </w:rPr>
              <w:t>Naresh</w:t>
            </w:r>
            <w:proofErr w:type="spellEnd"/>
          </w:p>
        </w:tc>
        <w:tc>
          <w:tcPr>
            <w:tcW w:w="4020" w:type="dxa"/>
            <w:tcBorders>
              <w:top w:val="nil"/>
              <w:left w:val="nil"/>
              <w:bottom w:val="single" w:sz="4" w:space="0" w:color="auto"/>
              <w:right w:val="single" w:sz="4" w:space="0" w:color="auto"/>
            </w:tcBorders>
            <w:shd w:val="clear" w:color="auto" w:fill="auto"/>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Senior Specialist</w:t>
            </w:r>
          </w:p>
        </w:tc>
        <w:tc>
          <w:tcPr>
            <w:tcW w:w="2009"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15</w:t>
            </w:r>
          </w:p>
        </w:tc>
        <w:tc>
          <w:tcPr>
            <w:tcW w:w="1410"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color w:val="000000"/>
              </w:rPr>
            </w:pPr>
            <w:r w:rsidRPr="00DD13B7">
              <w:rPr>
                <w:rFonts w:ascii="Calibri" w:eastAsia="Times New Roman" w:hAnsi="Calibri" w:cs="Calibri"/>
                <w:color w:val="000000"/>
              </w:rPr>
              <w:t>37.5</w:t>
            </w:r>
          </w:p>
        </w:tc>
        <w:tc>
          <w:tcPr>
            <w:tcW w:w="882" w:type="dxa"/>
            <w:tcBorders>
              <w:top w:val="nil"/>
              <w:left w:val="nil"/>
              <w:bottom w:val="single" w:sz="4" w:space="0" w:color="auto"/>
              <w:right w:val="single" w:sz="4" w:space="0" w:color="auto"/>
            </w:tcBorders>
            <w:shd w:val="clear" w:color="auto" w:fill="auto"/>
            <w:noWrap/>
            <w:vAlign w:val="bottom"/>
            <w:hideMark/>
          </w:tcPr>
          <w:p w:rsidR="00DD13B7" w:rsidRPr="00DD13B7" w:rsidRDefault="00DD13B7" w:rsidP="00F41F68">
            <w:pPr>
              <w:spacing w:after="0" w:line="240" w:lineRule="auto"/>
              <w:jc w:val="both"/>
              <w:rPr>
                <w:rFonts w:ascii="Calibri" w:eastAsia="Times New Roman" w:hAnsi="Calibri" w:cs="Calibri"/>
                <w:b/>
                <w:bCs/>
                <w:color w:val="000000"/>
              </w:rPr>
            </w:pPr>
            <w:r w:rsidRPr="00DD13B7">
              <w:rPr>
                <w:rFonts w:ascii="Calibri" w:eastAsia="Times New Roman" w:hAnsi="Calibri" w:cs="Calibri"/>
                <w:b/>
                <w:bCs/>
                <w:color w:val="000000"/>
              </w:rPr>
              <w:t>Failed</w:t>
            </w:r>
          </w:p>
        </w:tc>
      </w:tr>
    </w:tbl>
    <w:p w:rsidR="00AC393D" w:rsidRPr="00845906" w:rsidRDefault="00AC393D" w:rsidP="00F41F68">
      <w:pPr>
        <w:jc w:val="both"/>
        <w:rPr>
          <w:b/>
        </w:rPr>
      </w:pPr>
    </w:p>
    <w:sectPr w:rsidR="00AC393D" w:rsidRPr="00845906" w:rsidSect="007D173D">
      <w:pgSz w:w="15840" w:h="12240" w:orient="landscape"/>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541D7C"/>
    <w:rsid w:val="000073E5"/>
    <w:rsid w:val="000A7749"/>
    <w:rsid w:val="001B17EC"/>
    <w:rsid w:val="001F5D65"/>
    <w:rsid w:val="00205481"/>
    <w:rsid w:val="002E1CA7"/>
    <w:rsid w:val="002E335E"/>
    <w:rsid w:val="0034087C"/>
    <w:rsid w:val="00411692"/>
    <w:rsid w:val="004345CA"/>
    <w:rsid w:val="00541D7C"/>
    <w:rsid w:val="005B6D34"/>
    <w:rsid w:val="005E1D55"/>
    <w:rsid w:val="00625486"/>
    <w:rsid w:val="006C5C12"/>
    <w:rsid w:val="0072007A"/>
    <w:rsid w:val="007D173D"/>
    <w:rsid w:val="007F3868"/>
    <w:rsid w:val="00845906"/>
    <w:rsid w:val="0089093F"/>
    <w:rsid w:val="008B572E"/>
    <w:rsid w:val="00912C99"/>
    <w:rsid w:val="00913E1C"/>
    <w:rsid w:val="0097408B"/>
    <w:rsid w:val="00A86AFD"/>
    <w:rsid w:val="00AC393D"/>
    <w:rsid w:val="00AF186E"/>
    <w:rsid w:val="00B52B05"/>
    <w:rsid w:val="00B834EC"/>
    <w:rsid w:val="00BB0FE7"/>
    <w:rsid w:val="00BD1C50"/>
    <w:rsid w:val="00BE05FB"/>
    <w:rsid w:val="00C466D0"/>
    <w:rsid w:val="00C81969"/>
    <w:rsid w:val="00CF2D48"/>
    <w:rsid w:val="00DD13B7"/>
    <w:rsid w:val="00E33F6A"/>
    <w:rsid w:val="00E54445"/>
    <w:rsid w:val="00EF2BC1"/>
    <w:rsid w:val="00F40184"/>
    <w:rsid w:val="00F4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5E"/>
    <w:rPr>
      <w:rFonts w:ascii="Tahoma" w:hAnsi="Tahoma" w:cs="Tahoma"/>
      <w:sz w:val="16"/>
      <w:szCs w:val="16"/>
    </w:rPr>
  </w:style>
  <w:style w:type="table" w:styleId="TableGrid">
    <w:name w:val="Table Grid"/>
    <w:basedOn w:val="TableNormal"/>
    <w:uiPriority w:val="59"/>
    <w:rsid w:val="00BB0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D173D"/>
    <w:rPr>
      <w:color w:val="0000FF"/>
      <w:u w:val="single"/>
    </w:rPr>
  </w:style>
  <w:style w:type="table" w:styleId="LightGrid-Accent5">
    <w:name w:val="Light Grid Accent 5"/>
    <w:basedOn w:val="TableNormal"/>
    <w:uiPriority w:val="62"/>
    <w:rsid w:val="007D17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7D173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7D1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4">
    <w:name w:val="Light Grid Accent 4"/>
    <w:basedOn w:val="TableNormal"/>
    <w:uiPriority w:val="62"/>
    <w:rsid w:val="005E1D5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73170985">
      <w:bodyDiv w:val="1"/>
      <w:marLeft w:val="0"/>
      <w:marRight w:val="0"/>
      <w:marTop w:val="0"/>
      <w:marBottom w:val="0"/>
      <w:divBdr>
        <w:top w:val="none" w:sz="0" w:space="0" w:color="auto"/>
        <w:left w:val="none" w:sz="0" w:space="0" w:color="auto"/>
        <w:bottom w:val="none" w:sz="0" w:space="0" w:color="auto"/>
        <w:right w:val="none" w:sz="0" w:space="0" w:color="auto"/>
      </w:divBdr>
    </w:div>
    <w:div w:id="647246667">
      <w:bodyDiv w:val="1"/>
      <w:marLeft w:val="0"/>
      <w:marRight w:val="0"/>
      <w:marTop w:val="0"/>
      <w:marBottom w:val="0"/>
      <w:divBdr>
        <w:top w:val="none" w:sz="0" w:space="0" w:color="auto"/>
        <w:left w:val="none" w:sz="0" w:space="0" w:color="auto"/>
        <w:bottom w:val="none" w:sz="0" w:space="0" w:color="auto"/>
        <w:right w:val="none" w:sz="0" w:space="0" w:color="auto"/>
      </w:divBdr>
    </w:div>
    <w:div w:id="776213979">
      <w:bodyDiv w:val="1"/>
      <w:marLeft w:val="0"/>
      <w:marRight w:val="0"/>
      <w:marTop w:val="0"/>
      <w:marBottom w:val="0"/>
      <w:divBdr>
        <w:top w:val="none" w:sz="0" w:space="0" w:color="auto"/>
        <w:left w:val="none" w:sz="0" w:space="0" w:color="auto"/>
        <w:bottom w:val="none" w:sz="0" w:space="0" w:color="auto"/>
        <w:right w:val="none" w:sz="0" w:space="0" w:color="auto"/>
      </w:divBdr>
    </w:div>
    <w:div w:id="968628162">
      <w:bodyDiv w:val="1"/>
      <w:marLeft w:val="0"/>
      <w:marRight w:val="0"/>
      <w:marTop w:val="0"/>
      <w:marBottom w:val="0"/>
      <w:divBdr>
        <w:top w:val="none" w:sz="0" w:space="0" w:color="auto"/>
        <w:left w:val="none" w:sz="0" w:space="0" w:color="auto"/>
        <w:bottom w:val="none" w:sz="0" w:space="0" w:color="auto"/>
        <w:right w:val="none" w:sz="0" w:space="0" w:color="auto"/>
      </w:divBdr>
    </w:div>
    <w:div w:id="996415910">
      <w:bodyDiv w:val="1"/>
      <w:marLeft w:val="0"/>
      <w:marRight w:val="0"/>
      <w:marTop w:val="0"/>
      <w:marBottom w:val="0"/>
      <w:divBdr>
        <w:top w:val="none" w:sz="0" w:space="0" w:color="auto"/>
        <w:left w:val="none" w:sz="0" w:space="0" w:color="auto"/>
        <w:bottom w:val="none" w:sz="0" w:space="0" w:color="auto"/>
        <w:right w:val="none" w:sz="0" w:space="0" w:color="auto"/>
      </w:divBdr>
    </w:div>
    <w:div w:id="16394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Karnataka Internal Assessor’s Training Report</vt:lpstr>
    </vt:vector>
  </TitlesOfParts>
  <Company>Sony India Pvt Ltd</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Karnataka Internal Assessor’s Training Report</dc:title>
  <dc:subject>29th-30th March 2016</dc:subject>
  <dc:creator>Ms. Richa Sharma</dc:creator>
  <cp:lastModifiedBy>Richa Sharma</cp:lastModifiedBy>
  <cp:revision>7</cp:revision>
  <dcterms:created xsi:type="dcterms:W3CDTF">2016-05-20T10:32:00Z</dcterms:created>
  <dcterms:modified xsi:type="dcterms:W3CDTF">2016-05-20T12:00:00Z</dcterms:modified>
</cp:coreProperties>
</file>